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4BE5D" w14:textId="72D0FD5E" w:rsidR="0084272E" w:rsidRPr="009C3EA3" w:rsidRDefault="004A7672" w:rsidP="00EC7A1F">
      <w:pPr>
        <w:pStyle w:val="Heading1"/>
        <w:rPr>
          <w:rFonts w:ascii="Arial" w:hAnsi="Arial" w:cs="Arial"/>
          <w:b/>
          <w:bCs/>
          <w:color w:val="auto"/>
          <w:sz w:val="28"/>
          <w:szCs w:val="28"/>
        </w:rPr>
      </w:pPr>
      <w:r w:rsidRPr="009C3EA3">
        <w:rPr>
          <w:rFonts w:ascii="Arial" w:hAnsi="Arial" w:cs="Arial"/>
          <w:b/>
          <w:bCs/>
          <w:color w:val="auto"/>
          <w:sz w:val="28"/>
          <w:szCs w:val="28"/>
        </w:rPr>
        <w:t>Rare Disorders</w:t>
      </w:r>
      <w:r w:rsidR="00A87BE7" w:rsidRPr="009C3EA3">
        <w:rPr>
          <w:rFonts w:ascii="Arial" w:hAnsi="Arial" w:cs="Arial"/>
          <w:b/>
          <w:bCs/>
          <w:color w:val="auto"/>
          <w:sz w:val="28"/>
          <w:szCs w:val="28"/>
        </w:rPr>
        <w:t xml:space="preserve"> NZ</w:t>
      </w:r>
      <w:r w:rsidR="00EC7A1F" w:rsidRPr="009C3EA3">
        <w:rPr>
          <w:rFonts w:ascii="Arial" w:hAnsi="Arial" w:cs="Arial"/>
          <w:b/>
          <w:bCs/>
          <w:color w:val="auto"/>
          <w:sz w:val="28"/>
          <w:szCs w:val="28"/>
        </w:rPr>
        <w:t xml:space="preserve">: </w:t>
      </w:r>
      <w:r w:rsidR="0084272E" w:rsidRPr="009C3EA3">
        <w:rPr>
          <w:rFonts w:ascii="Arial" w:hAnsi="Arial" w:cs="Arial"/>
          <w:b/>
          <w:bCs/>
          <w:color w:val="auto"/>
          <w:sz w:val="28"/>
          <w:szCs w:val="28"/>
        </w:rPr>
        <w:t>20</w:t>
      </w:r>
      <w:r w:rsidR="00A87BE7" w:rsidRPr="009C3EA3">
        <w:rPr>
          <w:rFonts w:ascii="Arial" w:hAnsi="Arial" w:cs="Arial"/>
          <w:b/>
          <w:bCs/>
          <w:color w:val="auto"/>
          <w:sz w:val="28"/>
          <w:szCs w:val="28"/>
        </w:rPr>
        <w:t>20</w:t>
      </w:r>
      <w:r w:rsidR="0084272E" w:rsidRPr="009C3EA3">
        <w:rPr>
          <w:rFonts w:ascii="Arial" w:hAnsi="Arial" w:cs="Arial"/>
          <w:b/>
          <w:bCs/>
          <w:color w:val="auto"/>
          <w:sz w:val="28"/>
          <w:szCs w:val="28"/>
        </w:rPr>
        <w:t xml:space="preserve"> Election </w:t>
      </w:r>
      <w:r w:rsidR="008D74B3" w:rsidRPr="009C3EA3">
        <w:rPr>
          <w:rFonts w:ascii="Arial" w:hAnsi="Arial" w:cs="Arial"/>
          <w:b/>
          <w:bCs/>
          <w:color w:val="auto"/>
          <w:sz w:val="28"/>
          <w:szCs w:val="28"/>
        </w:rPr>
        <w:t>Manifesto</w:t>
      </w:r>
    </w:p>
    <w:p w14:paraId="212ACFD2" w14:textId="027361FE" w:rsidR="00AD4996" w:rsidRPr="00EC601A" w:rsidRDefault="00AD4996" w:rsidP="00AD4996">
      <w:pPr>
        <w:rPr>
          <w:rFonts w:ascii="Arial" w:hAnsi="Arial" w:cs="Arial"/>
        </w:rPr>
      </w:pPr>
    </w:p>
    <w:p w14:paraId="5247F9F5" w14:textId="77777777" w:rsidR="004A7672" w:rsidRPr="00A62D58" w:rsidRDefault="004A7672" w:rsidP="004A7672">
      <w:pPr>
        <w:rPr>
          <w:rFonts w:ascii="Arial" w:hAnsi="Arial" w:cs="Arial"/>
          <w:b/>
          <w:bCs/>
        </w:rPr>
      </w:pPr>
    </w:p>
    <w:p w14:paraId="07A0F719" w14:textId="5007E62D" w:rsidR="00EC601A" w:rsidRDefault="004A7672" w:rsidP="00A62D58">
      <w:pPr>
        <w:rPr>
          <w:rFonts w:ascii="Arial" w:hAnsi="Arial" w:cs="Arial"/>
          <w:b/>
          <w:bCs/>
        </w:rPr>
      </w:pPr>
      <w:r w:rsidRPr="00A62D58">
        <w:rPr>
          <w:rFonts w:ascii="Arial" w:hAnsi="Arial" w:cs="Arial"/>
          <w:b/>
          <w:bCs/>
        </w:rPr>
        <w:t xml:space="preserve">Issue 1 – </w:t>
      </w:r>
      <w:r w:rsidR="00A62D58" w:rsidRPr="00A62D58">
        <w:rPr>
          <w:rFonts w:ascii="Arial" w:hAnsi="Arial" w:cs="Arial"/>
          <w:b/>
          <w:bCs/>
        </w:rPr>
        <w:t xml:space="preserve">Call for National </w:t>
      </w:r>
      <w:r w:rsidR="009C3EA3">
        <w:rPr>
          <w:rFonts w:ascii="Arial" w:hAnsi="Arial" w:cs="Arial"/>
          <w:b/>
          <w:bCs/>
        </w:rPr>
        <w:t xml:space="preserve">Rare Disorder </w:t>
      </w:r>
      <w:r w:rsidR="00A62D58" w:rsidRPr="00A62D58">
        <w:rPr>
          <w:rFonts w:ascii="Arial" w:hAnsi="Arial" w:cs="Arial"/>
          <w:b/>
          <w:bCs/>
        </w:rPr>
        <w:t>Framework</w:t>
      </w:r>
    </w:p>
    <w:p w14:paraId="65D73600" w14:textId="4B56E24C" w:rsidR="00CF61D8" w:rsidRPr="00E00A08" w:rsidRDefault="00CF61D8" w:rsidP="00A62D58">
      <w:pPr>
        <w:rPr>
          <w:rFonts w:asciiTheme="minorHAnsi" w:hAnsiTheme="minorHAnsi" w:cstheme="minorHAnsi"/>
        </w:rPr>
      </w:pPr>
      <w:r w:rsidRPr="00E00A08">
        <w:rPr>
          <w:rFonts w:asciiTheme="minorHAnsi" w:hAnsiTheme="minorHAnsi" w:cstheme="minorHAnsi"/>
          <w:shd w:val="clear" w:color="auto" w:fill="FFFFFF"/>
        </w:rPr>
        <w:t xml:space="preserve">Rare disorders: </w:t>
      </w:r>
      <w:r w:rsidR="00A74D92" w:rsidRPr="00E00A08">
        <w:rPr>
          <w:rFonts w:asciiTheme="minorHAnsi" w:hAnsiTheme="minorHAnsi" w:cstheme="minorHAnsi"/>
          <w:shd w:val="clear" w:color="auto" w:fill="FFFFFF"/>
        </w:rPr>
        <w:t>P</w:t>
      </w:r>
      <w:r w:rsidRPr="00E00A08">
        <w:rPr>
          <w:rFonts w:asciiTheme="minorHAnsi" w:hAnsiTheme="minorHAnsi" w:cstheme="minorHAnsi"/>
          <w:shd w:val="clear" w:color="auto" w:fill="FFFFFF"/>
        </w:rPr>
        <w:t xml:space="preserve">olicy makers often fail to realise that </w:t>
      </w:r>
      <w:r w:rsidR="00C23C02" w:rsidRPr="00E00A08">
        <w:rPr>
          <w:rFonts w:asciiTheme="minorHAnsi" w:hAnsiTheme="minorHAnsi" w:cstheme="minorHAnsi"/>
          <w:shd w:val="clear" w:color="auto" w:fill="FFFFFF"/>
        </w:rPr>
        <w:t>while</w:t>
      </w:r>
      <w:r w:rsidR="00A74D92" w:rsidRPr="00E00A08">
        <w:rPr>
          <w:rFonts w:asciiTheme="minorHAnsi" w:hAnsiTheme="minorHAnsi" w:cstheme="minorHAnsi"/>
          <w:shd w:val="clear" w:color="auto" w:fill="FFFFFF"/>
        </w:rPr>
        <w:t xml:space="preserve"> infrequent or</w:t>
      </w:r>
      <w:r w:rsidR="00C23C02" w:rsidRPr="00E00A08">
        <w:rPr>
          <w:rFonts w:asciiTheme="minorHAnsi" w:hAnsiTheme="minorHAnsi" w:cstheme="minorHAnsi"/>
          <w:shd w:val="clear" w:color="auto" w:fill="FFFFFF"/>
        </w:rPr>
        <w:t xml:space="preserve"> ‘rare’ disorders (diseases that affect 1 in 2</w:t>
      </w:r>
      <w:r w:rsidR="009C3EA3" w:rsidRPr="00E00A08">
        <w:rPr>
          <w:rFonts w:asciiTheme="minorHAnsi" w:hAnsiTheme="minorHAnsi" w:cstheme="minorHAnsi"/>
          <w:shd w:val="clear" w:color="auto" w:fill="FFFFFF"/>
        </w:rPr>
        <w:t>,</w:t>
      </w:r>
      <w:r w:rsidR="00C23C02" w:rsidRPr="00E00A08">
        <w:rPr>
          <w:rFonts w:asciiTheme="minorHAnsi" w:hAnsiTheme="minorHAnsi" w:cstheme="minorHAnsi"/>
          <w:shd w:val="clear" w:color="auto" w:fill="FFFFFF"/>
        </w:rPr>
        <w:t>000 people or less)</w:t>
      </w:r>
      <w:r w:rsidR="009C3EA3" w:rsidRPr="00E00A08">
        <w:rPr>
          <w:rFonts w:asciiTheme="minorHAnsi" w:hAnsiTheme="minorHAnsi" w:cstheme="minorHAnsi"/>
          <w:shd w:val="clear" w:color="auto" w:fill="FFFFFF"/>
        </w:rPr>
        <w:t xml:space="preserve"> </w:t>
      </w:r>
      <w:r w:rsidR="00C23C02" w:rsidRPr="00E00A08">
        <w:rPr>
          <w:rFonts w:asciiTheme="minorHAnsi" w:hAnsiTheme="minorHAnsi" w:cstheme="minorHAnsi"/>
          <w:shd w:val="clear" w:color="auto" w:fill="FFFFFF"/>
        </w:rPr>
        <w:t>have relatively few patients</w:t>
      </w:r>
      <w:r w:rsidR="0037709F">
        <w:rPr>
          <w:rFonts w:asciiTheme="minorHAnsi" w:hAnsiTheme="minorHAnsi" w:cstheme="minorHAnsi"/>
          <w:shd w:val="clear" w:color="auto" w:fill="FFFFFF"/>
        </w:rPr>
        <w:t xml:space="preserve"> individually</w:t>
      </w:r>
      <w:r w:rsidR="00C23C02" w:rsidRPr="00E00A08">
        <w:rPr>
          <w:rFonts w:asciiTheme="minorHAnsi" w:hAnsiTheme="minorHAnsi" w:cstheme="minorHAnsi"/>
          <w:shd w:val="clear" w:color="auto" w:fill="FFFFFF"/>
        </w:rPr>
        <w:t xml:space="preserve">, collectively </w:t>
      </w:r>
      <w:r w:rsidR="00A74D92" w:rsidRPr="00E00A08">
        <w:rPr>
          <w:rFonts w:asciiTheme="minorHAnsi" w:hAnsiTheme="minorHAnsi" w:cstheme="minorHAnsi"/>
          <w:shd w:val="clear" w:color="auto" w:fill="FFFFFF"/>
        </w:rPr>
        <w:t>have a substantial</w:t>
      </w:r>
      <w:r w:rsidR="00C23C02" w:rsidRPr="00E00A08">
        <w:rPr>
          <w:rFonts w:asciiTheme="minorHAnsi" w:hAnsiTheme="minorHAnsi" w:cstheme="minorHAnsi"/>
          <w:shd w:val="clear" w:color="auto" w:fill="FFFFFF"/>
        </w:rPr>
        <w:t xml:space="preserve"> population </w:t>
      </w:r>
      <w:r w:rsidR="00A74D92" w:rsidRPr="00E00A08">
        <w:rPr>
          <w:rFonts w:asciiTheme="minorHAnsi" w:hAnsiTheme="minorHAnsi" w:cstheme="minorHAnsi"/>
          <w:shd w:val="clear" w:color="auto" w:fill="FFFFFF"/>
        </w:rPr>
        <w:t xml:space="preserve">with 300,000 New Zealanders affected. </w:t>
      </w:r>
      <w:r w:rsidR="00D311A0" w:rsidRPr="00DC3142">
        <w:rPr>
          <w:rFonts w:asciiTheme="minorHAnsi" w:hAnsiTheme="minorHAnsi" w:cstheme="minorHAnsi"/>
          <w:color w:val="000000"/>
          <w:shd w:val="clear" w:color="auto" w:fill="FFFFFF"/>
        </w:rPr>
        <w:t xml:space="preserve">They are chronic, progressive, </w:t>
      </w:r>
      <w:r w:rsidR="00C25B42" w:rsidRPr="00DC3142">
        <w:rPr>
          <w:rFonts w:asciiTheme="minorHAnsi" w:hAnsiTheme="minorHAnsi" w:cstheme="minorHAnsi"/>
          <w:color w:val="000000"/>
          <w:shd w:val="clear" w:color="auto" w:fill="FFFFFF"/>
        </w:rPr>
        <w:t>degenerative,</w:t>
      </w:r>
      <w:r w:rsidR="00D311A0" w:rsidRPr="00DC3142">
        <w:rPr>
          <w:rFonts w:asciiTheme="minorHAnsi" w:hAnsiTheme="minorHAnsi" w:cstheme="minorHAnsi"/>
          <w:color w:val="000000"/>
          <w:shd w:val="clear" w:color="auto" w:fill="FFFFFF"/>
        </w:rPr>
        <w:t xml:space="preserve"> and disabling. People living with rare diseases face many common challenges, such as delayed or inaccurate diagnosis, difficulty accessing care and lack of knowledge or access to expertise. For the individual sufferer this is a disaster, and for an economy it represents a significant direct and indirect cost.</w:t>
      </w:r>
      <w:r w:rsidR="00792D4E">
        <w:rPr>
          <w:rFonts w:asciiTheme="minorHAnsi" w:hAnsiTheme="minorHAnsi" w:cstheme="minorHAnsi"/>
          <w:shd w:val="clear" w:color="auto" w:fill="FFFFFF"/>
        </w:rPr>
        <w:t xml:space="preserve"> </w:t>
      </w:r>
      <w:r w:rsidR="00695A3E">
        <w:rPr>
          <w:rFonts w:asciiTheme="minorHAnsi" w:hAnsiTheme="minorHAnsi" w:cstheme="minorHAnsi"/>
          <w:shd w:val="clear" w:color="auto" w:fill="FFFFFF"/>
        </w:rPr>
        <w:t>Therefore,</w:t>
      </w:r>
      <w:r w:rsidR="00034066">
        <w:rPr>
          <w:rFonts w:asciiTheme="minorHAnsi" w:hAnsiTheme="minorHAnsi" w:cstheme="minorHAnsi"/>
          <w:shd w:val="clear" w:color="auto" w:fill="FFFFFF"/>
        </w:rPr>
        <w:t xml:space="preserve"> most</w:t>
      </w:r>
      <w:r w:rsidR="00C23C02" w:rsidRPr="00E00A08">
        <w:rPr>
          <w:rFonts w:asciiTheme="minorHAnsi" w:hAnsiTheme="minorHAnsi" w:cstheme="minorHAnsi"/>
          <w:shd w:val="clear" w:color="auto" w:fill="FFFFFF"/>
        </w:rPr>
        <w:t xml:space="preserve"> developed countries make th</w:t>
      </w:r>
      <w:r w:rsidR="009C3EA3" w:rsidRPr="00E00A08">
        <w:rPr>
          <w:rFonts w:asciiTheme="minorHAnsi" w:hAnsiTheme="minorHAnsi" w:cstheme="minorHAnsi"/>
          <w:shd w:val="clear" w:color="auto" w:fill="FFFFFF"/>
        </w:rPr>
        <w:t>is group</w:t>
      </w:r>
      <w:r w:rsidR="00C23C02" w:rsidRPr="00E00A08">
        <w:rPr>
          <w:rFonts w:asciiTheme="minorHAnsi" w:hAnsiTheme="minorHAnsi" w:cstheme="minorHAnsi"/>
          <w:shd w:val="clear" w:color="auto" w:fill="FFFFFF"/>
        </w:rPr>
        <w:t xml:space="preserve"> a </w:t>
      </w:r>
      <w:r w:rsidR="00695A3E">
        <w:rPr>
          <w:rFonts w:asciiTheme="minorHAnsi" w:hAnsiTheme="minorHAnsi" w:cstheme="minorHAnsi"/>
          <w:shd w:val="clear" w:color="auto" w:fill="FFFFFF"/>
        </w:rPr>
        <w:t xml:space="preserve">public </w:t>
      </w:r>
      <w:r w:rsidR="00C23C02" w:rsidRPr="00E00A08">
        <w:rPr>
          <w:rFonts w:asciiTheme="minorHAnsi" w:hAnsiTheme="minorHAnsi" w:cstheme="minorHAnsi"/>
          <w:shd w:val="clear" w:color="auto" w:fill="FFFFFF"/>
        </w:rPr>
        <w:t xml:space="preserve">health </w:t>
      </w:r>
      <w:r w:rsidR="006315CA" w:rsidRPr="00E00A08">
        <w:rPr>
          <w:rFonts w:asciiTheme="minorHAnsi" w:hAnsiTheme="minorHAnsi" w:cstheme="minorHAnsi"/>
          <w:shd w:val="clear" w:color="auto" w:fill="FFFFFF"/>
        </w:rPr>
        <w:t xml:space="preserve">and social </w:t>
      </w:r>
      <w:r w:rsidR="00C23C02" w:rsidRPr="00E00A08">
        <w:rPr>
          <w:rFonts w:asciiTheme="minorHAnsi" w:hAnsiTheme="minorHAnsi" w:cstheme="minorHAnsi"/>
          <w:shd w:val="clear" w:color="auto" w:fill="FFFFFF"/>
        </w:rPr>
        <w:t xml:space="preserve">funding priority as this makes economic, </w:t>
      </w:r>
      <w:r w:rsidR="0077739C" w:rsidRPr="00E00A08">
        <w:rPr>
          <w:rFonts w:asciiTheme="minorHAnsi" w:hAnsiTheme="minorHAnsi" w:cstheme="minorHAnsi"/>
          <w:shd w:val="clear" w:color="auto" w:fill="FFFFFF"/>
        </w:rPr>
        <w:t>social,</w:t>
      </w:r>
      <w:r w:rsidR="00C23C02" w:rsidRPr="00E00A08">
        <w:rPr>
          <w:rFonts w:asciiTheme="minorHAnsi" w:hAnsiTheme="minorHAnsi" w:cstheme="minorHAnsi"/>
          <w:shd w:val="clear" w:color="auto" w:fill="FFFFFF"/>
        </w:rPr>
        <w:t xml:space="preserve"> and moral sense.</w:t>
      </w:r>
      <w:r w:rsidR="0037709F">
        <w:rPr>
          <w:rFonts w:asciiTheme="minorHAnsi" w:hAnsiTheme="minorHAnsi" w:cstheme="minorHAnsi"/>
          <w:shd w:val="clear" w:color="auto" w:fill="FFFFFF"/>
        </w:rPr>
        <w:t xml:space="preserve"> </w:t>
      </w:r>
      <w:r w:rsidR="00A43919">
        <w:rPr>
          <w:rFonts w:asciiTheme="minorHAnsi" w:hAnsiTheme="minorHAnsi" w:cstheme="minorHAnsi"/>
          <w:shd w:val="clear" w:color="auto" w:fill="FFFFFF"/>
        </w:rPr>
        <w:t xml:space="preserve">New Zealand </w:t>
      </w:r>
      <w:r w:rsidR="00120472">
        <w:rPr>
          <w:rFonts w:asciiTheme="minorHAnsi" w:hAnsiTheme="minorHAnsi" w:cstheme="minorHAnsi"/>
          <w:shd w:val="clear" w:color="auto" w:fill="FFFFFF"/>
        </w:rPr>
        <w:t xml:space="preserve">also </w:t>
      </w:r>
      <w:r w:rsidR="00A43919">
        <w:rPr>
          <w:rFonts w:asciiTheme="minorHAnsi" w:hAnsiTheme="minorHAnsi" w:cstheme="minorHAnsi"/>
          <w:shd w:val="clear" w:color="auto" w:fill="FFFFFF"/>
        </w:rPr>
        <w:t>has</w:t>
      </w:r>
      <w:r w:rsidR="0077739C">
        <w:rPr>
          <w:rFonts w:asciiTheme="minorHAnsi" w:hAnsiTheme="minorHAnsi" w:cstheme="minorHAnsi"/>
          <w:shd w:val="clear" w:color="auto" w:fill="FFFFFF"/>
        </w:rPr>
        <w:t xml:space="preserve"> current</w:t>
      </w:r>
      <w:r w:rsidR="0037709F">
        <w:rPr>
          <w:rFonts w:asciiTheme="minorHAnsi" w:hAnsiTheme="minorHAnsi" w:cstheme="minorHAnsi"/>
          <w:shd w:val="clear" w:color="auto" w:fill="FFFFFF"/>
        </w:rPr>
        <w:t xml:space="preserve"> international commitments to include people with rare disorders within Universal Health Coverage and </w:t>
      </w:r>
      <w:r w:rsidR="0077739C">
        <w:rPr>
          <w:rFonts w:asciiTheme="minorHAnsi" w:hAnsiTheme="minorHAnsi" w:cstheme="minorHAnsi"/>
          <w:shd w:val="clear" w:color="auto" w:fill="FFFFFF"/>
        </w:rPr>
        <w:t xml:space="preserve">aligned </w:t>
      </w:r>
      <w:r w:rsidR="00120472">
        <w:rPr>
          <w:rFonts w:asciiTheme="minorHAnsi" w:hAnsiTheme="minorHAnsi" w:cstheme="minorHAnsi"/>
          <w:shd w:val="clear" w:color="auto" w:fill="FFFFFF"/>
        </w:rPr>
        <w:t xml:space="preserve">expectations and </w:t>
      </w:r>
      <w:r w:rsidR="0077739C">
        <w:rPr>
          <w:rFonts w:asciiTheme="minorHAnsi" w:hAnsiTheme="minorHAnsi" w:cstheme="minorHAnsi"/>
          <w:shd w:val="clear" w:color="auto" w:fill="FFFFFF"/>
        </w:rPr>
        <w:t xml:space="preserve">actions are expressed </w:t>
      </w:r>
      <w:r w:rsidR="0037709F">
        <w:rPr>
          <w:rFonts w:asciiTheme="minorHAnsi" w:hAnsiTheme="minorHAnsi" w:cstheme="minorHAnsi"/>
          <w:shd w:val="clear" w:color="auto" w:fill="FFFFFF"/>
        </w:rPr>
        <w:t xml:space="preserve">within the current APEC Rare Disease Action Plan pillars. </w:t>
      </w:r>
      <w:r w:rsidR="0077739C">
        <w:rPr>
          <w:rFonts w:asciiTheme="minorHAnsi" w:hAnsiTheme="minorHAnsi" w:cstheme="minorHAnsi"/>
          <w:shd w:val="clear" w:color="auto" w:fill="FFFFFF"/>
        </w:rPr>
        <w:t>Therefore</w:t>
      </w:r>
      <w:r w:rsidR="00A43919">
        <w:rPr>
          <w:rFonts w:asciiTheme="minorHAnsi" w:hAnsiTheme="minorHAnsi" w:cstheme="minorHAnsi"/>
          <w:shd w:val="clear" w:color="auto" w:fill="FFFFFF"/>
        </w:rPr>
        <w:t>,</w:t>
      </w:r>
      <w:r w:rsidR="0077739C">
        <w:rPr>
          <w:rFonts w:asciiTheme="minorHAnsi" w:hAnsiTheme="minorHAnsi" w:cstheme="minorHAnsi"/>
          <w:shd w:val="clear" w:color="auto" w:fill="FFFFFF"/>
        </w:rPr>
        <w:t xml:space="preserve"> now is the </w:t>
      </w:r>
      <w:r w:rsidRPr="00E00A08">
        <w:rPr>
          <w:rFonts w:asciiTheme="minorHAnsi" w:hAnsiTheme="minorHAnsi" w:cstheme="minorHAnsi"/>
          <w:shd w:val="clear" w:color="auto" w:fill="FFFFFF"/>
        </w:rPr>
        <w:t>time to afford t</w:t>
      </w:r>
      <w:r w:rsidR="009F3128">
        <w:rPr>
          <w:rFonts w:asciiTheme="minorHAnsi" w:hAnsiTheme="minorHAnsi" w:cstheme="minorHAnsi"/>
          <w:shd w:val="clear" w:color="auto" w:fill="FFFFFF"/>
        </w:rPr>
        <w:t>his group</w:t>
      </w:r>
      <w:r w:rsidRPr="00E00A08">
        <w:rPr>
          <w:rFonts w:asciiTheme="minorHAnsi" w:hAnsiTheme="minorHAnsi" w:cstheme="minorHAnsi"/>
          <w:shd w:val="clear" w:color="auto" w:fill="FFFFFF"/>
        </w:rPr>
        <w:t xml:space="preserve"> higher priority</w:t>
      </w:r>
      <w:r w:rsidR="00C23C02" w:rsidRPr="00E00A08">
        <w:rPr>
          <w:rFonts w:asciiTheme="minorHAnsi" w:hAnsiTheme="minorHAnsi" w:cstheme="minorHAnsi"/>
          <w:shd w:val="clear" w:color="auto" w:fill="FFFFFF"/>
        </w:rPr>
        <w:t xml:space="preserve"> within New Zealand</w:t>
      </w:r>
      <w:r w:rsidR="00A43919">
        <w:rPr>
          <w:rFonts w:asciiTheme="minorHAnsi" w:hAnsiTheme="minorHAnsi" w:cstheme="minorHAnsi"/>
          <w:shd w:val="clear" w:color="auto" w:fill="FFFFFF"/>
        </w:rPr>
        <w:t>.</w:t>
      </w:r>
    </w:p>
    <w:p w14:paraId="53E11E1C" w14:textId="77777777" w:rsidR="00A62D58" w:rsidRPr="00EC601A" w:rsidRDefault="00A62D58" w:rsidP="00A62D58">
      <w:pPr>
        <w:rPr>
          <w:rFonts w:ascii="Arial" w:hAnsi="Arial" w:cs="Arial"/>
          <w:b/>
          <w:bCs/>
        </w:rPr>
      </w:pPr>
    </w:p>
    <w:p w14:paraId="4EDFDFAB" w14:textId="67A31632" w:rsidR="0042217B" w:rsidRPr="00DA334C" w:rsidRDefault="007E7BA3" w:rsidP="0042217B">
      <w:pPr>
        <w:rPr>
          <w:rFonts w:asciiTheme="minorHAnsi" w:hAnsiTheme="minorHAnsi" w:cstheme="minorHAnsi"/>
        </w:rPr>
      </w:pPr>
      <w:r>
        <w:rPr>
          <w:rFonts w:ascii="Arial" w:hAnsi="Arial" w:cs="Arial"/>
          <w:b/>
          <w:bCs/>
        </w:rPr>
        <w:t>Solution</w:t>
      </w:r>
      <w:r w:rsidR="005517AA" w:rsidRPr="00EC601A">
        <w:rPr>
          <w:rFonts w:ascii="Arial" w:hAnsi="Arial" w:cs="Arial"/>
        </w:rPr>
        <w:t xml:space="preserve"> –</w:t>
      </w:r>
      <w:r w:rsidR="004533B8" w:rsidRPr="004533B8">
        <w:t xml:space="preserve"> </w:t>
      </w:r>
      <w:r w:rsidR="0042217B">
        <w:rPr>
          <w:rFonts w:cstheme="minorHAnsi"/>
        </w:rPr>
        <w:t xml:space="preserve">Rare Disorders NZ and the support groups we represent are calling for acknowledgement and awareness of the common challenges faced by people living with a rare disease, along with a commitment to address these challenges through the development of a </w:t>
      </w:r>
      <w:r w:rsidR="0042217B">
        <w:rPr>
          <w:rFonts w:cstheme="minorHAnsi"/>
          <w:b/>
          <w:bCs/>
        </w:rPr>
        <w:t>New Zealand National Rare Disorder Framework</w:t>
      </w:r>
      <w:r w:rsidR="0042217B">
        <w:rPr>
          <w:rFonts w:cstheme="minorHAnsi"/>
        </w:rPr>
        <w:t xml:space="preserve">. </w:t>
      </w:r>
      <w:r w:rsidR="00CF61D8" w:rsidRPr="00DA334C">
        <w:rPr>
          <w:rFonts w:asciiTheme="minorHAnsi" w:hAnsiTheme="minorHAnsi" w:cstheme="minorHAnsi"/>
        </w:rPr>
        <w:t>Fairness means</w:t>
      </w:r>
      <w:r w:rsidR="0042217B" w:rsidRPr="00DA334C">
        <w:rPr>
          <w:rFonts w:asciiTheme="minorHAnsi" w:hAnsiTheme="minorHAnsi" w:cstheme="minorHAnsi"/>
        </w:rPr>
        <w:t xml:space="preserve"> </w:t>
      </w:r>
      <w:r w:rsidR="006315CA" w:rsidRPr="00DA334C">
        <w:rPr>
          <w:rFonts w:asciiTheme="minorHAnsi" w:hAnsiTheme="minorHAnsi" w:cstheme="minorHAnsi"/>
        </w:rPr>
        <w:t>having the vision and leadership to</w:t>
      </w:r>
      <w:r w:rsidR="006315CA" w:rsidRPr="00DA334C">
        <w:rPr>
          <w:rFonts w:asciiTheme="minorHAnsi" w:hAnsiTheme="minorHAnsi" w:cstheme="minorHAnsi"/>
          <w:shd w:val="clear" w:color="auto" w:fill="FFFFFF"/>
        </w:rPr>
        <w:t> develop public policy and actions to improve access to information, diagnosis,</w:t>
      </w:r>
      <w:r w:rsidR="00127E16" w:rsidRPr="00DA334C">
        <w:rPr>
          <w:rFonts w:asciiTheme="minorHAnsi" w:hAnsiTheme="minorHAnsi" w:cstheme="minorHAnsi"/>
          <w:shd w:val="clear" w:color="auto" w:fill="FFFFFF"/>
        </w:rPr>
        <w:t xml:space="preserve"> </w:t>
      </w:r>
      <w:r w:rsidR="006315CA" w:rsidRPr="00DA334C">
        <w:rPr>
          <w:rFonts w:asciiTheme="minorHAnsi" w:hAnsiTheme="minorHAnsi" w:cstheme="minorHAnsi"/>
          <w:shd w:val="clear" w:color="auto" w:fill="FFFFFF"/>
        </w:rPr>
        <w:t>care pathways, access to disability</w:t>
      </w:r>
      <w:r w:rsidR="00CA04B8">
        <w:rPr>
          <w:rFonts w:asciiTheme="minorHAnsi" w:hAnsiTheme="minorHAnsi" w:cstheme="minorHAnsi"/>
          <w:shd w:val="clear" w:color="auto" w:fill="FFFFFF"/>
        </w:rPr>
        <w:t xml:space="preserve">, </w:t>
      </w:r>
      <w:r w:rsidR="006315CA" w:rsidRPr="00DA334C">
        <w:rPr>
          <w:rFonts w:asciiTheme="minorHAnsi" w:hAnsiTheme="minorHAnsi" w:cstheme="minorHAnsi"/>
          <w:shd w:val="clear" w:color="auto" w:fill="FFFFFF"/>
        </w:rPr>
        <w:t xml:space="preserve">social </w:t>
      </w:r>
      <w:r w:rsidR="00C25B42" w:rsidRPr="00DA334C">
        <w:rPr>
          <w:rFonts w:asciiTheme="minorHAnsi" w:hAnsiTheme="minorHAnsi" w:cstheme="minorHAnsi"/>
          <w:shd w:val="clear" w:color="auto" w:fill="FFFFFF"/>
        </w:rPr>
        <w:t>supports,</w:t>
      </w:r>
      <w:r w:rsidR="00CA04B8">
        <w:rPr>
          <w:rFonts w:asciiTheme="minorHAnsi" w:hAnsiTheme="minorHAnsi" w:cstheme="minorHAnsi"/>
          <w:shd w:val="clear" w:color="auto" w:fill="FFFFFF"/>
        </w:rPr>
        <w:t xml:space="preserve"> and </w:t>
      </w:r>
      <w:r w:rsidR="006315CA" w:rsidRPr="00DA334C">
        <w:rPr>
          <w:rFonts w:asciiTheme="minorHAnsi" w:hAnsiTheme="minorHAnsi" w:cstheme="minorHAnsi"/>
          <w:shd w:val="clear" w:color="auto" w:fill="FFFFFF"/>
        </w:rPr>
        <w:t>medicine</w:t>
      </w:r>
      <w:r w:rsidR="00CA04B8">
        <w:rPr>
          <w:rFonts w:asciiTheme="minorHAnsi" w:hAnsiTheme="minorHAnsi" w:cstheme="minorHAnsi"/>
          <w:shd w:val="clear" w:color="auto" w:fill="FFFFFF"/>
        </w:rPr>
        <w:t>s</w:t>
      </w:r>
      <w:r w:rsidR="006315CA" w:rsidRPr="00DA334C">
        <w:rPr>
          <w:rFonts w:asciiTheme="minorHAnsi" w:hAnsiTheme="minorHAnsi" w:cstheme="minorHAnsi"/>
          <w:shd w:val="clear" w:color="auto" w:fill="FFFFFF"/>
        </w:rPr>
        <w:t xml:space="preserve"> as well as to promote research in this field</w:t>
      </w:r>
      <w:r w:rsidR="00127E16" w:rsidRPr="00DA334C">
        <w:rPr>
          <w:rFonts w:asciiTheme="minorHAnsi" w:hAnsiTheme="minorHAnsi" w:cstheme="minorHAnsi"/>
          <w:shd w:val="clear" w:color="auto" w:fill="FFFFFF"/>
        </w:rPr>
        <w:t>.</w:t>
      </w:r>
    </w:p>
    <w:p w14:paraId="5E4765B9" w14:textId="7D948460" w:rsidR="004A7672" w:rsidRPr="00DA334C" w:rsidRDefault="004A7672" w:rsidP="004A7672">
      <w:pPr>
        <w:spacing w:after="160" w:line="252" w:lineRule="auto"/>
        <w:rPr>
          <w:rFonts w:asciiTheme="minorHAnsi" w:hAnsiTheme="minorHAnsi" w:cstheme="minorHAnsi"/>
        </w:rPr>
      </w:pPr>
    </w:p>
    <w:tbl>
      <w:tblPr>
        <w:tblStyle w:val="TableGrid"/>
        <w:tblW w:w="15451" w:type="dxa"/>
        <w:tblInd w:w="-714" w:type="dxa"/>
        <w:tblLook w:val="04A0" w:firstRow="1" w:lastRow="0" w:firstColumn="1" w:lastColumn="0" w:noHBand="0" w:noVBand="1"/>
      </w:tblPr>
      <w:tblGrid>
        <w:gridCol w:w="2836"/>
        <w:gridCol w:w="12615"/>
      </w:tblGrid>
      <w:tr w:rsidR="00397B93" w:rsidRPr="00836076" w14:paraId="4D8C6DBB" w14:textId="77777777" w:rsidTr="004137BB">
        <w:trPr>
          <w:trHeight w:val="481"/>
        </w:trPr>
        <w:tc>
          <w:tcPr>
            <w:tcW w:w="2836" w:type="dxa"/>
          </w:tcPr>
          <w:p w14:paraId="74164C49" w14:textId="77777777" w:rsidR="00397B93" w:rsidRPr="00836076" w:rsidRDefault="00397B93" w:rsidP="004A7672">
            <w:pPr>
              <w:spacing w:after="160" w:line="252" w:lineRule="auto"/>
              <w:rPr>
                <w:rFonts w:ascii="Arial" w:hAnsi="Arial" w:cs="Arial"/>
                <w:b/>
                <w:bCs/>
              </w:rPr>
            </w:pPr>
            <w:r w:rsidRPr="00836076">
              <w:rPr>
                <w:rFonts w:ascii="Arial" w:hAnsi="Arial" w:cs="Arial"/>
                <w:b/>
                <w:bCs/>
              </w:rPr>
              <w:t>Policy Question</w:t>
            </w:r>
          </w:p>
        </w:tc>
        <w:tc>
          <w:tcPr>
            <w:tcW w:w="12615" w:type="dxa"/>
            <w:vMerge w:val="restart"/>
          </w:tcPr>
          <w:p w14:paraId="05418BFD" w14:textId="5C380366" w:rsidR="00397B93" w:rsidRPr="00836076" w:rsidRDefault="00397B93" w:rsidP="004A7672">
            <w:pPr>
              <w:spacing w:after="160" w:line="252" w:lineRule="auto"/>
              <w:rPr>
                <w:rFonts w:ascii="Arial" w:hAnsi="Arial" w:cs="Arial"/>
              </w:rPr>
            </w:pPr>
          </w:p>
          <w:p w14:paraId="3EA41EC9" w14:textId="77777777" w:rsidR="00397B93" w:rsidRPr="00836076" w:rsidRDefault="00397B93" w:rsidP="004A7672">
            <w:pPr>
              <w:spacing w:after="160" w:line="252" w:lineRule="auto"/>
              <w:rPr>
                <w:rFonts w:ascii="Arial" w:hAnsi="Arial" w:cs="Arial"/>
              </w:rPr>
            </w:pPr>
          </w:p>
          <w:p w14:paraId="717FC3EE" w14:textId="77777777" w:rsidR="00397B93" w:rsidRPr="00836076" w:rsidRDefault="00397B93" w:rsidP="004A7672">
            <w:pPr>
              <w:spacing w:after="160" w:line="252" w:lineRule="auto"/>
              <w:rPr>
                <w:rFonts w:ascii="Arial" w:hAnsi="Arial" w:cs="Arial"/>
                <w:b/>
                <w:bCs/>
              </w:rPr>
            </w:pPr>
          </w:p>
        </w:tc>
      </w:tr>
      <w:tr w:rsidR="00397B93" w:rsidRPr="00836076" w14:paraId="339B77FB" w14:textId="77777777" w:rsidTr="004137BB">
        <w:trPr>
          <w:trHeight w:val="70"/>
        </w:trPr>
        <w:tc>
          <w:tcPr>
            <w:tcW w:w="2836" w:type="dxa"/>
          </w:tcPr>
          <w:p w14:paraId="1F5A8AE8" w14:textId="25175AB1" w:rsidR="00397B93" w:rsidRPr="00836076" w:rsidRDefault="00397B93" w:rsidP="004A7672">
            <w:pPr>
              <w:spacing w:after="160" w:line="252" w:lineRule="auto"/>
              <w:rPr>
                <w:rFonts w:ascii="Arial" w:hAnsi="Arial" w:cs="Arial"/>
              </w:rPr>
            </w:pPr>
            <w:r w:rsidRPr="004B40AB">
              <w:rPr>
                <w:rFonts w:ascii="Arial" w:hAnsi="Arial" w:cs="Arial"/>
              </w:rPr>
              <w:t>Will your party commit to a National Rare Disorder Framework?</w:t>
            </w:r>
          </w:p>
        </w:tc>
        <w:tc>
          <w:tcPr>
            <w:tcW w:w="12615" w:type="dxa"/>
            <w:vMerge/>
          </w:tcPr>
          <w:p w14:paraId="2F6E4009" w14:textId="37B924C0" w:rsidR="00397B93" w:rsidRPr="00836076" w:rsidRDefault="00397B93" w:rsidP="004A7672">
            <w:pPr>
              <w:spacing w:after="160" w:line="252" w:lineRule="auto"/>
              <w:rPr>
                <w:rFonts w:ascii="Arial" w:hAnsi="Arial" w:cs="Arial"/>
              </w:rPr>
            </w:pPr>
          </w:p>
        </w:tc>
      </w:tr>
    </w:tbl>
    <w:p w14:paraId="6E56A26F" w14:textId="77777777" w:rsidR="0084272E" w:rsidRPr="00EC601A" w:rsidRDefault="0084272E" w:rsidP="004A7672">
      <w:pPr>
        <w:spacing w:after="160" w:line="252" w:lineRule="auto"/>
        <w:rPr>
          <w:rFonts w:ascii="Arial" w:hAnsi="Arial" w:cs="Arial"/>
          <w:b/>
          <w:bCs/>
        </w:rPr>
      </w:pPr>
    </w:p>
    <w:p w14:paraId="3268D275" w14:textId="77777777" w:rsidR="008968CA" w:rsidRDefault="008968CA" w:rsidP="004A7672">
      <w:pPr>
        <w:spacing w:after="160" w:line="252" w:lineRule="auto"/>
        <w:rPr>
          <w:rFonts w:ascii="Arial" w:hAnsi="Arial" w:cs="Arial"/>
          <w:b/>
          <w:bCs/>
        </w:rPr>
      </w:pPr>
    </w:p>
    <w:p w14:paraId="1A6B9BA6" w14:textId="77777777" w:rsidR="008968CA" w:rsidRDefault="008968CA" w:rsidP="004A7672">
      <w:pPr>
        <w:spacing w:after="160" w:line="252" w:lineRule="auto"/>
        <w:rPr>
          <w:rFonts w:ascii="Arial" w:hAnsi="Arial" w:cs="Arial"/>
          <w:b/>
          <w:bCs/>
        </w:rPr>
      </w:pPr>
    </w:p>
    <w:p w14:paraId="350CA7B5" w14:textId="4DD0AE6A" w:rsidR="004A7672" w:rsidRPr="00EC601A" w:rsidRDefault="004A7672" w:rsidP="004A7672">
      <w:pPr>
        <w:spacing w:after="160" w:line="252" w:lineRule="auto"/>
        <w:rPr>
          <w:rFonts w:ascii="Arial" w:hAnsi="Arial" w:cs="Arial"/>
          <w:b/>
          <w:bCs/>
        </w:rPr>
      </w:pPr>
      <w:r w:rsidRPr="00EC601A">
        <w:rPr>
          <w:rFonts w:ascii="Arial" w:hAnsi="Arial" w:cs="Arial"/>
          <w:b/>
          <w:bCs/>
        </w:rPr>
        <w:lastRenderedPageBreak/>
        <w:t xml:space="preserve">Issue </w:t>
      </w:r>
      <w:r w:rsidR="00EC1053">
        <w:rPr>
          <w:rFonts w:ascii="Arial" w:hAnsi="Arial" w:cs="Arial"/>
          <w:b/>
          <w:bCs/>
        </w:rPr>
        <w:t>1</w:t>
      </w:r>
      <w:r w:rsidRPr="00EC601A">
        <w:rPr>
          <w:rFonts w:ascii="Arial" w:hAnsi="Arial" w:cs="Arial"/>
          <w:b/>
          <w:bCs/>
        </w:rPr>
        <w:t xml:space="preserve"> – </w:t>
      </w:r>
      <w:r w:rsidR="00A62D58">
        <w:rPr>
          <w:rFonts w:ascii="Arial" w:hAnsi="Arial" w:cs="Arial"/>
          <w:b/>
          <w:bCs/>
        </w:rPr>
        <w:t>D</w:t>
      </w:r>
      <w:r w:rsidRPr="00EC601A">
        <w:rPr>
          <w:rFonts w:ascii="Arial" w:hAnsi="Arial" w:cs="Arial"/>
          <w:b/>
          <w:bCs/>
        </w:rPr>
        <w:t>iagnosis</w:t>
      </w:r>
    </w:p>
    <w:p w14:paraId="55AA5B82" w14:textId="14B5C10E" w:rsidR="00FB0D0E" w:rsidRDefault="007E7BA3" w:rsidP="00FB0D0E">
      <w:pPr>
        <w:rPr>
          <w:rFonts w:asciiTheme="minorHAnsi" w:hAnsiTheme="minorHAnsi" w:cstheme="minorHAnsi"/>
          <w:b/>
          <w:bCs/>
        </w:rPr>
      </w:pPr>
      <w:r>
        <w:rPr>
          <w:rFonts w:ascii="Arial" w:hAnsi="Arial" w:cs="Arial"/>
          <w:b/>
          <w:bCs/>
        </w:rPr>
        <w:t>Solution</w:t>
      </w:r>
      <w:r w:rsidR="005517AA" w:rsidRPr="00EC601A">
        <w:rPr>
          <w:rFonts w:ascii="Arial" w:hAnsi="Arial" w:cs="Arial"/>
        </w:rPr>
        <w:t xml:space="preserve"> – </w:t>
      </w:r>
      <w:r w:rsidR="00FB0D0E">
        <w:rPr>
          <w:rFonts w:cstheme="minorHAnsi"/>
          <w:b/>
          <w:bCs/>
        </w:rPr>
        <w:t>Early and accurate diagnosis of rare dis</w:t>
      </w:r>
      <w:r w:rsidR="00604338">
        <w:rPr>
          <w:rFonts w:cstheme="minorHAnsi"/>
          <w:b/>
          <w:bCs/>
        </w:rPr>
        <w:t>orders</w:t>
      </w:r>
      <w:r w:rsidR="00FB0D0E">
        <w:rPr>
          <w:rFonts w:cstheme="minorHAnsi"/>
          <w:b/>
          <w:bCs/>
        </w:rPr>
        <w:t xml:space="preserve"> to avoid the diagnostic odyssey and prevent unnecessary interventions.  </w:t>
      </w:r>
    </w:p>
    <w:p w14:paraId="03857275" w14:textId="76339181" w:rsidR="00FB0D0E" w:rsidRDefault="00FB0D0E" w:rsidP="00FB0D0E">
      <w:pPr>
        <w:rPr>
          <w:rFonts w:cstheme="minorHAnsi"/>
        </w:rPr>
      </w:pPr>
      <w:r>
        <w:rPr>
          <w:rFonts w:cstheme="minorHAnsi"/>
        </w:rPr>
        <w:t xml:space="preserve">Having a diagnosis often means having choices </w:t>
      </w:r>
      <w:r w:rsidR="00364146">
        <w:rPr>
          <w:rFonts w:cstheme="minorHAnsi"/>
        </w:rPr>
        <w:t>and the</w:t>
      </w:r>
      <w:r>
        <w:rPr>
          <w:rFonts w:cstheme="minorHAnsi"/>
        </w:rPr>
        <w:t xml:space="preserve"> avoidance of lost opportunities. </w:t>
      </w:r>
    </w:p>
    <w:p w14:paraId="31849905" w14:textId="77777777" w:rsidR="00FB0D0E" w:rsidRDefault="00FB0D0E" w:rsidP="00FB0D0E">
      <w:pPr>
        <w:rPr>
          <w:rFonts w:cstheme="minorHAnsi"/>
          <w:i/>
          <w:iCs/>
        </w:rPr>
      </w:pPr>
    </w:p>
    <w:p w14:paraId="240600FF" w14:textId="1C52B032" w:rsidR="00167BB8" w:rsidRDefault="00167BB8" w:rsidP="00167BB8">
      <w:pPr>
        <w:pStyle w:val="ListParagraph"/>
        <w:numPr>
          <w:ilvl w:val="0"/>
          <w:numId w:val="2"/>
        </w:numPr>
        <w:spacing w:after="0" w:line="240" w:lineRule="auto"/>
        <w:ind w:left="709" w:hanging="709"/>
        <w:rPr>
          <w:rFonts w:asciiTheme="minorHAnsi" w:hAnsiTheme="minorHAnsi" w:cstheme="minorHAnsi"/>
        </w:rPr>
      </w:pPr>
      <w:r>
        <w:rPr>
          <w:rFonts w:asciiTheme="minorHAnsi" w:hAnsiTheme="minorHAnsi" w:cstheme="minorHAnsi"/>
        </w:rPr>
        <w:t>Connection to Global Commission to end the Diagnostic Odyssey for Children with a Rare Disease</w:t>
      </w:r>
      <w:r w:rsidR="00A84E49">
        <w:rPr>
          <w:rFonts w:asciiTheme="minorHAnsi" w:hAnsiTheme="minorHAnsi" w:cstheme="minorHAnsi"/>
        </w:rPr>
        <w:t xml:space="preserve"> </w:t>
      </w:r>
      <w:hyperlink r:id="rId10" w:history="1">
        <w:r w:rsidR="00A84E49" w:rsidRPr="00A84E49">
          <w:rPr>
            <w:rStyle w:val="Hyperlink"/>
            <w:sz w:val="16"/>
            <w:szCs w:val="16"/>
          </w:rPr>
          <w:t>https://www.globalrarediseasecommission.com/</w:t>
        </w:r>
      </w:hyperlink>
    </w:p>
    <w:p w14:paraId="46EF163B" w14:textId="506AB26F" w:rsidR="00FB0D0E" w:rsidRDefault="00FB0D0E" w:rsidP="00FB0D0E">
      <w:pPr>
        <w:pStyle w:val="ListParagraph"/>
        <w:numPr>
          <w:ilvl w:val="0"/>
          <w:numId w:val="2"/>
        </w:numPr>
        <w:spacing w:after="0" w:line="240" w:lineRule="auto"/>
        <w:ind w:left="709" w:hanging="720"/>
        <w:rPr>
          <w:rFonts w:asciiTheme="minorHAnsi" w:hAnsiTheme="minorHAnsi" w:cstheme="minorHAnsi"/>
        </w:rPr>
      </w:pPr>
      <w:r>
        <w:rPr>
          <w:rFonts w:asciiTheme="minorHAnsi" w:hAnsiTheme="minorHAnsi" w:cstheme="minorHAnsi"/>
        </w:rPr>
        <w:t xml:space="preserve">Expanding best practice in ante-natal and </w:t>
      </w:r>
      <w:proofErr w:type="spellStart"/>
      <w:r>
        <w:rPr>
          <w:rFonts w:asciiTheme="minorHAnsi" w:hAnsiTheme="minorHAnsi" w:cstheme="minorHAnsi"/>
        </w:rPr>
        <w:t>newborn</w:t>
      </w:r>
      <w:proofErr w:type="spellEnd"/>
      <w:r>
        <w:rPr>
          <w:rFonts w:asciiTheme="minorHAnsi" w:hAnsiTheme="minorHAnsi" w:cstheme="minorHAnsi"/>
        </w:rPr>
        <w:t xml:space="preserve"> screening to ensure early intervention</w:t>
      </w:r>
    </w:p>
    <w:p w14:paraId="45DEA8CB" w14:textId="09FE6078" w:rsidR="00167BB8" w:rsidRDefault="00FB0D0E" w:rsidP="00FB0D0E">
      <w:pPr>
        <w:pStyle w:val="ListParagraph"/>
        <w:numPr>
          <w:ilvl w:val="0"/>
          <w:numId w:val="2"/>
        </w:numPr>
        <w:spacing w:after="0" w:line="240" w:lineRule="auto"/>
        <w:ind w:left="709" w:hanging="709"/>
        <w:rPr>
          <w:rFonts w:asciiTheme="minorHAnsi" w:hAnsiTheme="minorHAnsi" w:cstheme="minorHAnsi"/>
        </w:rPr>
      </w:pPr>
      <w:r>
        <w:rPr>
          <w:rFonts w:asciiTheme="minorHAnsi" w:hAnsiTheme="minorHAnsi" w:cstheme="minorHAnsi"/>
        </w:rPr>
        <w:t>Genomic access for more complex and undefined cases</w:t>
      </w:r>
      <w:r w:rsidR="00EA4E2F">
        <w:rPr>
          <w:rFonts w:asciiTheme="minorHAnsi" w:hAnsiTheme="minorHAnsi" w:cstheme="minorHAnsi"/>
        </w:rPr>
        <w:t xml:space="preserve"> </w:t>
      </w:r>
    </w:p>
    <w:p w14:paraId="5A932489" w14:textId="77777777" w:rsidR="00FB0D0E" w:rsidRPr="00FB0D0E" w:rsidRDefault="00FB0D0E" w:rsidP="00FB0D0E">
      <w:pPr>
        <w:rPr>
          <w:rFonts w:asciiTheme="minorHAnsi" w:hAnsiTheme="minorHAnsi" w:cstheme="minorHAnsi"/>
        </w:rPr>
      </w:pPr>
    </w:p>
    <w:tbl>
      <w:tblPr>
        <w:tblStyle w:val="TableGrid"/>
        <w:tblW w:w="15451" w:type="dxa"/>
        <w:tblInd w:w="-714" w:type="dxa"/>
        <w:tblLook w:val="04A0" w:firstRow="1" w:lastRow="0" w:firstColumn="1" w:lastColumn="0" w:noHBand="0" w:noVBand="1"/>
      </w:tblPr>
      <w:tblGrid>
        <w:gridCol w:w="2836"/>
        <w:gridCol w:w="12615"/>
      </w:tblGrid>
      <w:tr w:rsidR="00397B93" w:rsidRPr="00836076" w14:paraId="7D5D5FA0" w14:textId="77777777" w:rsidTr="00EA3D3B">
        <w:trPr>
          <w:trHeight w:val="481"/>
        </w:trPr>
        <w:tc>
          <w:tcPr>
            <w:tcW w:w="2836" w:type="dxa"/>
          </w:tcPr>
          <w:p w14:paraId="5A9AF3A1" w14:textId="77777777" w:rsidR="00397B93" w:rsidRPr="00836076" w:rsidRDefault="00397B93" w:rsidP="00A4550C">
            <w:pPr>
              <w:spacing w:after="160" w:line="252" w:lineRule="auto"/>
              <w:rPr>
                <w:rFonts w:ascii="Arial" w:hAnsi="Arial" w:cs="Arial"/>
                <w:b/>
                <w:bCs/>
              </w:rPr>
            </w:pPr>
            <w:r w:rsidRPr="00836076">
              <w:rPr>
                <w:rFonts w:ascii="Arial" w:hAnsi="Arial" w:cs="Arial"/>
                <w:b/>
                <w:bCs/>
              </w:rPr>
              <w:t>Policy Question</w:t>
            </w:r>
          </w:p>
        </w:tc>
        <w:tc>
          <w:tcPr>
            <w:tcW w:w="12615" w:type="dxa"/>
            <w:vMerge w:val="restart"/>
          </w:tcPr>
          <w:p w14:paraId="286F7FBC" w14:textId="0D6B8DD1" w:rsidR="00397B93" w:rsidRPr="00836076" w:rsidRDefault="00397B93" w:rsidP="00A4550C">
            <w:pPr>
              <w:spacing w:after="160" w:line="252" w:lineRule="auto"/>
              <w:rPr>
                <w:rFonts w:ascii="Arial" w:hAnsi="Arial" w:cs="Arial"/>
              </w:rPr>
            </w:pPr>
          </w:p>
          <w:p w14:paraId="5884161A" w14:textId="77777777" w:rsidR="00397B93" w:rsidRPr="00836076" w:rsidRDefault="00397B93" w:rsidP="00A4550C">
            <w:pPr>
              <w:spacing w:after="160" w:line="252" w:lineRule="auto"/>
              <w:rPr>
                <w:rFonts w:ascii="Arial" w:hAnsi="Arial" w:cs="Arial"/>
              </w:rPr>
            </w:pPr>
          </w:p>
          <w:p w14:paraId="78695E8E" w14:textId="77777777" w:rsidR="00397B93" w:rsidRPr="00836076" w:rsidRDefault="00397B93" w:rsidP="00A4550C">
            <w:pPr>
              <w:spacing w:after="160" w:line="252" w:lineRule="auto"/>
              <w:rPr>
                <w:rFonts w:ascii="Arial" w:hAnsi="Arial" w:cs="Arial"/>
                <w:b/>
                <w:bCs/>
              </w:rPr>
            </w:pPr>
          </w:p>
        </w:tc>
      </w:tr>
      <w:tr w:rsidR="00397B93" w:rsidRPr="00836076" w14:paraId="162A48B2" w14:textId="77777777" w:rsidTr="00EA3D3B">
        <w:trPr>
          <w:trHeight w:val="70"/>
        </w:trPr>
        <w:tc>
          <w:tcPr>
            <w:tcW w:w="2836" w:type="dxa"/>
          </w:tcPr>
          <w:p w14:paraId="022A68A7" w14:textId="79043499" w:rsidR="00397B93" w:rsidRPr="00836076" w:rsidRDefault="00397B93" w:rsidP="00A4550C">
            <w:pPr>
              <w:spacing w:after="160" w:line="252" w:lineRule="auto"/>
              <w:rPr>
                <w:rFonts w:ascii="Arial" w:hAnsi="Arial" w:cs="Arial"/>
              </w:rPr>
            </w:pPr>
            <w:r w:rsidRPr="004B40AB">
              <w:rPr>
                <w:rFonts w:ascii="Arial" w:hAnsi="Arial" w:cs="Arial"/>
              </w:rPr>
              <w:t>Will your party commit to an early diagnosis for all with a rare disorder?</w:t>
            </w:r>
          </w:p>
        </w:tc>
        <w:tc>
          <w:tcPr>
            <w:tcW w:w="12615" w:type="dxa"/>
            <w:vMerge/>
          </w:tcPr>
          <w:p w14:paraId="3C409F41" w14:textId="77777777" w:rsidR="00397B93" w:rsidRPr="00836076" w:rsidRDefault="00397B93" w:rsidP="00A4550C">
            <w:pPr>
              <w:spacing w:after="160" w:line="252" w:lineRule="auto"/>
              <w:rPr>
                <w:rFonts w:ascii="Arial" w:hAnsi="Arial" w:cs="Arial"/>
              </w:rPr>
            </w:pPr>
          </w:p>
        </w:tc>
      </w:tr>
    </w:tbl>
    <w:p w14:paraId="557DCDC6" w14:textId="77777777" w:rsidR="005B7B59" w:rsidRDefault="008F185C" w:rsidP="002D6543">
      <w:pPr>
        <w:rPr>
          <w:rFonts w:ascii="Arial" w:hAnsi="Arial" w:cs="Arial"/>
          <w:b/>
          <w:bCs/>
        </w:rPr>
      </w:pPr>
      <w:r>
        <w:rPr>
          <w:rFonts w:ascii="Arial" w:hAnsi="Arial" w:cs="Arial"/>
          <w:b/>
          <w:bCs/>
        </w:rPr>
        <w:br/>
      </w:r>
    </w:p>
    <w:p w14:paraId="3ED821F3" w14:textId="77777777" w:rsidR="005B7B59" w:rsidRDefault="005B7B59" w:rsidP="002D6543">
      <w:pPr>
        <w:rPr>
          <w:rFonts w:ascii="Arial" w:hAnsi="Arial" w:cs="Arial"/>
          <w:b/>
          <w:bCs/>
        </w:rPr>
      </w:pPr>
    </w:p>
    <w:p w14:paraId="0722FA0F" w14:textId="32682186" w:rsidR="005C3403" w:rsidRPr="002D6543" w:rsidRDefault="005C3403" w:rsidP="002D6543">
      <w:pPr>
        <w:rPr>
          <w:rFonts w:asciiTheme="minorHAnsi" w:hAnsiTheme="minorHAnsi" w:cstheme="minorHAnsi"/>
          <w:b/>
          <w:bCs/>
        </w:rPr>
      </w:pPr>
      <w:r w:rsidRPr="00EC601A">
        <w:rPr>
          <w:rFonts w:ascii="Arial" w:hAnsi="Arial" w:cs="Arial"/>
          <w:b/>
          <w:bCs/>
        </w:rPr>
        <w:t xml:space="preserve">Issue </w:t>
      </w:r>
      <w:r w:rsidR="00EC1053">
        <w:rPr>
          <w:rFonts w:ascii="Arial" w:hAnsi="Arial" w:cs="Arial"/>
          <w:b/>
          <w:bCs/>
        </w:rPr>
        <w:t>2</w:t>
      </w:r>
      <w:r w:rsidRPr="00EC601A">
        <w:rPr>
          <w:rFonts w:ascii="Arial" w:hAnsi="Arial" w:cs="Arial"/>
          <w:b/>
          <w:bCs/>
        </w:rPr>
        <w:t xml:space="preserve"> – </w:t>
      </w:r>
      <w:r w:rsidR="005D7EE4">
        <w:rPr>
          <w:rFonts w:cstheme="minorHAnsi"/>
          <w:b/>
          <w:bCs/>
        </w:rPr>
        <w:t>PLANNED PATHWAYS FOR CLINICAL CARE</w:t>
      </w:r>
      <w:r w:rsidR="002D6543">
        <w:rPr>
          <w:rFonts w:asciiTheme="minorHAnsi" w:hAnsiTheme="minorHAnsi" w:cstheme="minorHAnsi"/>
          <w:b/>
          <w:bCs/>
        </w:rPr>
        <w:br/>
      </w:r>
    </w:p>
    <w:p w14:paraId="7C10DACD" w14:textId="151872AD" w:rsidR="003F4AAE" w:rsidRDefault="007E7BA3" w:rsidP="003F4AAE">
      <w:pPr>
        <w:rPr>
          <w:rFonts w:asciiTheme="minorHAnsi" w:hAnsiTheme="minorHAnsi" w:cstheme="minorHAnsi"/>
          <w:b/>
          <w:bCs/>
        </w:rPr>
      </w:pPr>
      <w:r>
        <w:rPr>
          <w:rFonts w:ascii="Arial" w:hAnsi="Arial" w:cs="Arial"/>
          <w:b/>
          <w:bCs/>
        </w:rPr>
        <w:t>Solution</w:t>
      </w:r>
      <w:r w:rsidR="005C3403" w:rsidRPr="00EC601A">
        <w:rPr>
          <w:rFonts w:ascii="Arial" w:hAnsi="Arial" w:cs="Arial"/>
        </w:rPr>
        <w:t xml:space="preserve"> – </w:t>
      </w:r>
      <w:r w:rsidR="003F4AAE">
        <w:rPr>
          <w:rFonts w:cstheme="minorHAnsi"/>
          <w:b/>
          <w:bCs/>
        </w:rPr>
        <w:t>Recognition of and removal of structural barriers that prevent cohesive healthcare.</w:t>
      </w:r>
    </w:p>
    <w:p w14:paraId="2DA6E56E" w14:textId="3D7503E9" w:rsidR="003F4AAE" w:rsidRDefault="00C23C02" w:rsidP="003F4AAE">
      <w:pPr>
        <w:rPr>
          <w:rFonts w:cstheme="minorHAnsi"/>
        </w:rPr>
      </w:pPr>
      <w:r>
        <w:rPr>
          <w:rFonts w:cstheme="minorHAnsi"/>
        </w:rPr>
        <w:t>Due to high uncertainty for many with rare disorders the importance of being given a</w:t>
      </w:r>
      <w:r w:rsidR="003F4AAE">
        <w:rPr>
          <w:rFonts w:cstheme="minorHAnsi"/>
        </w:rPr>
        <w:t xml:space="preserve"> coordinated “holistic” approach to care is </w:t>
      </w:r>
      <w:r w:rsidR="003F4AAE" w:rsidRPr="004B40AB">
        <w:rPr>
          <w:rFonts w:cstheme="minorHAnsi"/>
        </w:rPr>
        <w:t>essential.</w:t>
      </w:r>
      <w:r w:rsidR="003F4AAE">
        <w:rPr>
          <w:rFonts w:cstheme="minorHAnsi"/>
        </w:rPr>
        <w:t xml:space="preserve"> This would enable inter-disciplinary services and effective collaboration between all health professionals, community service providers, Ministry of Social Development and Ministry of Health.</w:t>
      </w:r>
    </w:p>
    <w:p w14:paraId="39F9733B" w14:textId="77777777" w:rsidR="003F4AAE" w:rsidRDefault="003F4AAE" w:rsidP="003F4AAE">
      <w:pPr>
        <w:rPr>
          <w:rFonts w:cstheme="minorHAnsi"/>
        </w:rPr>
      </w:pPr>
    </w:p>
    <w:p w14:paraId="31C674AD" w14:textId="3153CC0B" w:rsidR="003F4AAE" w:rsidRDefault="003F4AAE" w:rsidP="003F4AAE">
      <w:pPr>
        <w:pStyle w:val="ListParagraph"/>
        <w:numPr>
          <w:ilvl w:val="0"/>
          <w:numId w:val="3"/>
        </w:numPr>
        <w:spacing w:after="0" w:line="240" w:lineRule="auto"/>
        <w:ind w:left="709" w:hanging="709"/>
        <w:rPr>
          <w:rFonts w:asciiTheme="minorHAnsi" w:hAnsiTheme="minorHAnsi" w:cstheme="minorHAnsi"/>
        </w:rPr>
      </w:pPr>
      <w:r>
        <w:rPr>
          <w:rFonts w:asciiTheme="minorHAnsi" w:hAnsiTheme="minorHAnsi" w:cstheme="minorHAnsi"/>
        </w:rPr>
        <w:t>Navigator for rare and complex cases</w:t>
      </w:r>
    </w:p>
    <w:p w14:paraId="2576ED50" w14:textId="77777777" w:rsidR="003F4AAE" w:rsidRDefault="003F4AAE" w:rsidP="003F4AAE">
      <w:pPr>
        <w:pStyle w:val="ListParagraph"/>
        <w:numPr>
          <w:ilvl w:val="0"/>
          <w:numId w:val="3"/>
        </w:numPr>
        <w:spacing w:after="0" w:line="240" w:lineRule="auto"/>
        <w:ind w:left="709" w:hanging="709"/>
        <w:rPr>
          <w:rFonts w:asciiTheme="minorHAnsi" w:hAnsiTheme="minorHAnsi" w:cstheme="minorHAnsi"/>
        </w:rPr>
      </w:pPr>
      <w:r>
        <w:rPr>
          <w:rFonts w:asciiTheme="minorHAnsi" w:hAnsiTheme="minorHAnsi" w:cstheme="minorHAnsi"/>
        </w:rPr>
        <w:t xml:space="preserve">Access to the right treatment </w:t>
      </w:r>
    </w:p>
    <w:p w14:paraId="5E7ACF15" w14:textId="77777777" w:rsidR="003F4AAE" w:rsidRDefault="003F4AAE" w:rsidP="003F4AAE">
      <w:pPr>
        <w:pStyle w:val="ListParagraph"/>
        <w:numPr>
          <w:ilvl w:val="0"/>
          <w:numId w:val="3"/>
        </w:numPr>
        <w:spacing w:after="0" w:line="240" w:lineRule="auto"/>
        <w:ind w:left="709" w:hanging="709"/>
        <w:rPr>
          <w:rFonts w:asciiTheme="minorHAnsi" w:hAnsiTheme="minorHAnsi" w:cstheme="minorHAnsi"/>
        </w:rPr>
      </w:pPr>
      <w:r>
        <w:rPr>
          <w:rFonts w:asciiTheme="minorHAnsi" w:hAnsiTheme="minorHAnsi" w:cstheme="minorHAnsi"/>
        </w:rPr>
        <w:t>Access to appropriate specialists with effective cooperation across disciplines</w:t>
      </w:r>
    </w:p>
    <w:p w14:paraId="28673B3C" w14:textId="4621B2DC" w:rsidR="003F4AAE" w:rsidRDefault="003F4AAE" w:rsidP="003F4AAE">
      <w:pPr>
        <w:pStyle w:val="ListParagraph"/>
        <w:numPr>
          <w:ilvl w:val="0"/>
          <w:numId w:val="3"/>
        </w:numPr>
        <w:spacing w:after="0" w:line="240" w:lineRule="auto"/>
        <w:ind w:left="709" w:hanging="709"/>
        <w:rPr>
          <w:rFonts w:asciiTheme="minorHAnsi" w:hAnsiTheme="minorHAnsi" w:cstheme="minorHAnsi"/>
        </w:rPr>
      </w:pPr>
      <w:r>
        <w:rPr>
          <w:rFonts w:asciiTheme="minorHAnsi" w:hAnsiTheme="minorHAnsi" w:cstheme="minorHAnsi"/>
        </w:rPr>
        <w:t xml:space="preserve">Access to centres of excellence for specific “grouped” disorders (metabolic, skeletal, neurological, etc) which link to </w:t>
      </w:r>
      <w:r w:rsidR="00E40832">
        <w:rPr>
          <w:rFonts w:asciiTheme="minorHAnsi" w:hAnsiTheme="minorHAnsi" w:cstheme="minorHAnsi"/>
        </w:rPr>
        <w:t>International sites</w:t>
      </w:r>
      <w:r w:rsidR="00FE21B6">
        <w:rPr>
          <w:rFonts w:asciiTheme="minorHAnsi" w:hAnsiTheme="minorHAnsi" w:cstheme="minorHAnsi"/>
        </w:rPr>
        <w:t xml:space="preserve"> </w:t>
      </w:r>
      <w:r w:rsidR="00A7227D" w:rsidRPr="00A7227D">
        <w:rPr>
          <w:rFonts w:asciiTheme="minorHAnsi" w:hAnsiTheme="minorHAnsi" w:cstheme="minorHAnsi"/>
        </w:rPr>
        <w:t>(</w:t>
      </w:r>
      <w:r w:rsidR="00A7227D" w:rsidRPr="00A7227D">
        <w:rPr>
          <w:rFonts w:ascii="Corbel-Bold" w:hAnsi="Corbel-Bold" w:cs="Corbel-Bold"/>
        </w:rPr>
        <w:t>WHO Collaborative Global Network for Rare Diseases (WHO CGN4RD)</w:t>
      </w:r>
    </w:p>
    <w:p w14:paraId="1B584823" w14:textId="77777777" w:rsidR="003F4AAE" w:rsidRDefault="003F4AAE" w:rsidP="003F4AAE">
      <w:pPr>
        <w:pStyle w:val="ListParagraph"/>
        <w:numPr>
          <w:ilvl w:val="0"/>
          <w:numId w:val="3"/>
        </w:numPr>
        <w:spacing w:after="0" w:line="240" w:lineRule="auto"/>
        <w:ind w:left="709" w:hanging="709"/>
        <w:rPr>
          <w:rFonts w:asciiTheme="minorHAnsi" w:hAnsiTheme="minorHAnsi" w:cstheme="minorHAnsi"/>
        </w:rPr>
      </w:pPr>
      <w:r>
        <w:rPr>
          <w:rFonts w:asciiTheme="minorHAnsi" w:hAnsiTheme="minorHAnsi" w:cstheme="minorHAnsi"/>
        </w:rPr>
        <w:lastRenderedPageBreak/>
        <w:t>Care across the DHB boundaries removing postcode lottery</w:t>
      </w:r>
    </w:p>
    <w:p w14:paraId="41485E22" w14:textId="4A62716C" w:rsidR="004B40AB" w:rsidRPr="008F185C" w:rsidRDefault="003F4AAE" w:rsidP="008F185C">
      <w:pPr>
        <w:pStyle w:val="ListParagraph"/>
        <w:numPr>
          <w:ilvl w:val="0"/>
          <w:numId w:val="3"/>
        </w:numPr>
        <w:spacing w:after="0" w:line="240" w:lineRule="auto"/>
        <w:ind w:left="709" w:hanging="709"/>
        <w:rPr>
          <w:rFonts w:asciiTheme="minorHAnsi" w:hAnsiTheme="minorHAnsi" w:cstheme="minorHAnsi"/>
        </w:rPr>
      </w:pPr>
      <w:r>
        <w:rPr>
          <w:rFonts w:asciiTheme="minorHAnsi" w:hAnsiTheme="minorHAnsi" w:cstheme="minorHAnsi"/>
        </w:rPr>
        <w:t>Transition to adult services</w:t>
      </w:r>
      <w:r w:rsidR="004B40AB">
        <w:rPr>
          <w:rFonts w:asciiTheme="minorHAnsi" w:hAnsiTheme="minorHAnsi" w:cstheme="minorHAnsi"/>
        </w:rPr>
        <w:t xml:space="preserve"> </w:t>
      </w:r>
      <w:r>
        <w:rPr>
          <w:rFonts w:asciiTheme="minorHAnsi" w:hAnsiTheme="minorHAnsi" w:cstheme="minorHAnsi"/>
        </w:rPr>
        <w:t xml:space="preserve">- clear plans and processes </w:t>
      </w:r>
    </w:p>
    <w:p w14:paraId="53A7E791" w14:textId="77777777" w:rsidR="003F4AAE" w:rsidRPr="003F4AAE" w:rsidRDefault="003F4AAE" w:rsidP="003F4AAE">
      <w:pPr>
        <w:pStyle w:val="ListParagraph"/>
        <w:spacing w:after="0" w:line="240" w:lineRule="auto"/>
        <w:ind w:left="709"/>
        <w:rPr>
          <w:rFonts w:asciiTheme="minorHAnsi" w:hAnsiTheme="minorHAnsi" w:cstheme="minorHAnsi"/>
        </w:rPr>
      </w:pPr>
    </w:p>
    <w:tbl>
      <w:tblPr>
        <w:tblStyle w:val="TableGrid"/>
        <w:tblW w:w="15451" w:type="dxa"/>
        <w:tblInd w:w="-714" w:type="dxa"/>
        <w:tblLook w:val="04A0" w:firstRow="1" w:lastRow="0" w:firstColumn="1" w:lastColumn="0" w:noHBand="0" w:noVBand="1"/>
      </w:tblPr>
      <w:tblGrid>
        <w:gridCol w:w="2836"/>
        <w:gridCol w:w="12615"/>
      </w:tblGrid>
      <w:tr w:rsidR="001F6696" w:rsidRPr="00836076" w14:paraId="30030CBA" w14:textId="77777777" w:rsidTr="009739E3">
        <w:trPr>
          <w:trHeight w:val="481"/>
        </w:trPr>
        <w:tc>
          <w:tcPr>
            <w:tcW w:w="2836" w:type="dxa"/>
          </w:tcPr>
          <w:p w14:paraId="11245006" w14:textId="77777777" w:rsidR="001F6696" w:rsidRPr="00836076" w:rsidRDefault="001F6696" w:rsidP="00A4550C">
            <w:pPr>
              <w:spacing w:after="160" w:line="252" w:lineRule="auto"/>
              <w:rPr>
                <w:rFonts w:ascii="Arial" w:hAnsi="Arial" w:cs="Arial"/>
                <w:b/>
                <w:bCs/>
              </w:rPr>
            </w:pPr>
            <w:r w:rsidRPr="00836076">
              <w:rPr>
                <w:rFonts w:ascii="Arial" w:hAnsi="Arial" w:cs="Arial"/>
                <w:b/>
                <w:bCs/>
              </w:rPr>
              <w:t>Policy Question</w:t>
            </w:r>
          </w:p>
        </w:tc>
        <w:tc>
          <w:tcPr>
            <w:tcW w:w="12615" w:type="dxa"/>
            <w:vMerge w:val="restart"/>
          </w:tcPr>
          <w:p w14:paraId="112814A2" w14:textId="0CDB0956" w:rsidR="001F6696" w:rsidRPr="001F6696" w:rsidRDefault="001F6696" w:rsidP="00A4550C">
            <w:pPr>
              <w:spacing w:after="160" w:line="252" w:lineRule="auto"/>
              <w:rPr>
                <w:rFonts w:ascii="Arial" w:hAnsi="Arial" w:cs="Arial"/>
                <w:b/>
                <w:bCs/>
              </w:rPr>
            </w:pPr>
          </w:p>
          <w:p w14:paraId="49AC5135" w14:textId="77777777" w:rsidR="001F6696" w:rsidRPr="00836076" w:rsidRDefault="001F6696" w:rsidP="00A4550C">
            <w:pPr>
              <w:spacing w:after="160" w:line="252" w:lineRule="auto"/>
              <w:rPr>
                <w:rFonts w:ascii="Arial" w:hAnsi="Arial" w:cs="Arial"/>
              </w:rPr>
            </w:pPr>
          </w:p>
          <w:p w14:paraId="4FF2C882" w14:textId="77777777" w:rsidR="001F6696" w:rsidRPr="00836076" w:rsidRDefault="001F6696" w:rsidP="00A4550C">
            <w:pPr>
              <w:spacing w:after="160" w:line="252" w:lineRule="auto"/>
              <w:rPr>
                <w:rFonts w:ascii="Arial" w:hAnsi="Arial" w:cs="Arial"/>
                <w:b/>
                <w:bCs/>
              </w:rPr>
            </w:pPr>
          </w:p>
        </w:tc>
      </w:tr>
      <w:tr w:rsidR="001F6696" w:rsidRPr="00836076" w14:paraId="4ED88034" w14:textId="77777777" w:rsidTr="009739E3">
        <w:trPr>
          <w:trHeight w:val="70"/>
        </w:trPr>
        <w:tc>
          <w:tcPr>
            <w:tcW w:w="2836" w:type="dxa"/>
          </w:tcPr>
          <w:p w14:paraId="000C0BD3" w14:textId="064C3E2C" w:rsidR="001F6696" w:rsidRPr="00836076" w:rsidRDefault="001F6696" w:rsidP="00A4550C">
            <w:pPr>
              <w:spacing w:after="160" w:line="252" w:lineRule="auto"/>
              <w:rPr>
                <w:rFonts w:ascii="Arial" w:hAnsi="Arial" w:cs="Arial"/>
              </w:rPr>
            </w:pPr>
            <w:r w:rsidRPr="008F185C">
              <w:rPr>
                <w:rFonts w:ascii="Arial" w:hAnsi="Arial" w:cs="Arial"/>
              </w:rPr>
              <w:t>Will your party commit to a planned pathway for clinical care?</w:t>
            </w:r>
          </w:p>
        </w:tc>
        <w:tc>
          <w:tcPr>
            <w:tcW w:w="12615" w:type="dxa"/>
            <w:vMerge/>
          </w:tcPr>
          <w:p w14:paraId="1A767E50" w14:textId="77777777" w:rsidR="001F6696" w:rsidRPr="00836076" w:rsidRDefault="001F6696" w:rsidP="00A4550C">
            <w:pPr>
              <w:spacing w:after="160" w:line="252" w:lineRule="auto"/>
              <w:rPr>
                <w:rFonts w:ascii="Arial" w:hAnsi="Arial" w:cs="Arial"/>
              </w:rPr>
            </w:pPr>
          </w:p>
        </w:tc>
      </w:tr>
    </w:tbl>
    <w:p w14:paraId="54F8383B" w14:textId="77777777" w:rsidR="005B7B59" w:rsidRDefault="005B7B59" w:rsidP="005C3403">
      <w:pPr>
        <w:spacing w:after="160" w:line="252" w:lineRule="auto"/>
        <w:rPr>
          <w:rFonts w:ascii="Arial" w:hAnsi="Arial" w:cs="Arial"/>
          <w:b/>
          <w:bCs/>
        </w:rPr>
      </w:pPr>
    </w:p>
    <w:p w14:paraId="3F176BDA" w14:textId="6BD7E701" w:rsidR="005C3403" w:rsidRPr="00EC601A" w:rsidRDefault="005C3403" w:rsidP="005C3403">
      <w:pPr>
        <w:spacing w:after="160" w:line="252" w:lineRule="auto"/>
        <w:rPr>
          <w:rFonts w:ascii="Arial" w:hAnsi="Arial" w:cs="Arial"/>
        </w:rPr>
      </w:pPr>
      <w:r w:rsidRPr="00EC601A">
        <w:rPr>
          <w:rFonts w:ascii="Arial" w:hAnsi="Arial" w:cs="Arial"/>
          <w:b/>
          <w:bCs/>
        </w:rPr>
        <w:t xml:space="preserve">Issue </w:t>
      </w:r>
      <w:r w:rsidR="00EC1053">
        <w:rPr>
          <w:rFonts w:ascii="Arial" w:hAnsi="Arial" w:cs="Arial"/>
          <w:b/>
          <w:bCs/>
        </w:rPr>
        <w:t>3</w:t>
      </w:r>
      <w:r w:rsidRPr="00EC601A">
        <w:rPr>
          <w:rFonts w:ascii="Arial" w:hAnsi="Arial" w:cs="Arial"/>
          <w:b/>
          <w:bCs/>
        </w:rPr>
        <w:t xml:space="preserve"> – </w:t>
      </w:r>
      <w:r w:rsidR="00723615">
        <w:rPr>
          <w:rFonts w:cstheme="minorHAnsi"/>
          <w:b/>
          <w:bCs/>
        </w:rPr>
        <w:t>ACCESS TO DISABILITY AND SOCIAL SUPPORTS</w:t>
      </w:r>
    </w:p>
    <w:p w14:paraId="4A7092A1" w14:textId="1469E2FE" w:rsidR="00841271" w:rsidRDefault="007E7BA3" w:rsidP="00841271">
      <w:pPr>
        <w:rPr>
          <w:rFonts w:asciiTheme="minorHAnsi" w:hAnsiTheme="minorHAnsi" w:cstheme="minorHAnsi"/>
        </w:rPr>
      </w:pPr>
      <w:r>
        <w:rPr>
          <w:rFonts w:ascii="Arial" w:hAnsi="Arial" w:cs="Arial"/>
          <w:b/>
          <w:bCs/>
        </w:rPr>
        <w:t>Solution</w:t>
      </w:r>
      <w:r w:rsidR="005C3403" w:rsidRPr="00EC601A">
        <w:rPr>
          <w:rFonts w:ascii="Arial" w:hAnsi="Arial" w:cs="Arial"/>
          <w:b/>
          <w:bCs/>
        </w:rPr>
        <w:t xml:space="preserve"> –</w:t>
      </w:r>
      <w:r w:rsidR="005C3403" w:rsidRPr="00EC601A">
        <w:rPr>
          <w:rFonts w:ascii="Arial" w:hAnsi="Arial" w:cs="Arial"/>
        </w:rPr>
        <w:t xml:space="preserve"> </w:t>
      </w:r>
      <w:r w:rsidR="00841271">
        <w:rPr>
          <w:rFonts w:cstheme="minorHAnsi"/>
          <w:b/>
          <w:bCs/>
        </w:rPr>
        <w:t xml:space="preserve">Implement simple mechanisms to ensure appropriate access to disability and social supports. </w:t>
      </w:r>
      <w:r w:rsidR="00064BE2">
        <w:rPr>
          <w:rFonts w:cstheme="minorHAnsi"/>
          <w:b/>
          <w:bCs/>
        </w:rPr>
        <w:br/>
      </w:r>
      <w:r w:rsidR="00841271">
        <w:rPr>
          <w:rFonts w:cstheme="minorHAnsi"/>
        </w:rPr>
        <w:t xml:space="preserve">Access based on </w:t>
      </w:r>
      <w:r w:rsidR="00841271" w:rsidRPr="001579D8">
        <w:rPr>
          <w:rFonts w:cstheme="minorHAnsi"/>
        </w:rPr>
        <w:t xml:space="preserve">clinical need </w:t>
      </w:r>
      <w:r w:rsidR="00227630" w:rsidRPr="001579D8">
        <w:rPr>
          <w:rFonts w:cstheme="minorHAnsi"/>
        </w:rPr>
        <w:t>assessment</w:t>
      </w:r>
      <w:r w:rsidR="00227630" w:rsidRPr="001579D8">
        <w:rPr>
          <w:rFonts w:cstheme="minorHAnsi"/>
          <w:b/>
          <w:bCs/>
        </w:rPr>
        <w:t xml:space="preserve"> </w:t>
      </w:r>
      <w:r w:rsidR="00841271">
        <w:rPr>
          <w:rFonts w:cstheme="minorHAnsi"/>
        </w:rPr>
        <w:t xml:space="preserve">not by diagnosis. Establishment of a simplified process to enable access to disability support services that includes the less common, more complex conditions so that no one is left behind because they </w:t>
      </w:r>
      <w:r w:rsidR="00227630">
        <w:rPr>
          <w:rFonts w:cstheme="minorHAnsi"/>
        </w:rPr>
        <w:t>do not</w:t>
      </w:r>
      <w:r w:rsidR="00841271">
        <w:rPr>
          <w:rFonts w:cstheme="minorHAnsi"/>
        </w:rPr>
        <w:t xml:space="preserve"> tick a box.</w:t>
      </w:r>
    </w:p>
    <w:p w14:paraId="5BB5F830" w14:textId="77777777" w:rsidR="00841271" w:rsidRDefault="00841271" w:rsidP="00841271">
      <w:pPr>
        <w:rPr>
          <w:rFonts w:cstheme="minorHAnsi"/>
        </w:rPr>
      </w:pPr>
    </w:p>
    <w:p w14:paraId="6EFF3123" w14:textId="77777777" w:rsidR="00841271" w:rsidRDefault="00841271" w:rsidP="00841271">
      <w:pPr>
        <w:pStyle w:val="ListParagraph"/>
        <w:numPr>
          <w:ilvl w:val="0"/>
          <w:numId w:val="4"/>
        </w:numPr>
        <w:spacing w:after="0" w:line="240" w:lineRule="auto"/>
        <w:ind w:left="709" w:hanging="709"/>
        <w:rPr>
          <w:rFonts w:asciiTheme="minorHAnsi" w:hAnsiTheme="minorHAnsi" w:cstheme="minorHAnsi"/>
        </w:rPr>
      </w:pPr>
      <w:r>
        <w:rPr>
          <w:rFonts w:asciiTheme="minorHAnsi" w:hAnsiTheme="minorHAnsi" w:cstheme="minorHAnsi"/>
        </w:rPr>
        <w:t xml:space="preserve">Implement specific mechanisms and service design that ensure </w:t>
      </w:r>
      <w:r w:rsidRPr="007D5EF6">
        <w:rPr>
          <w:rFonts w:asciiTheme="minorHAnsi" w:hAnsiTheme="minorHAnsi" w:cstheme="minorHAnsi"/>
          <w:b/>
          <w:bCs/>
        </w:rPr>
        <w:t>integrated care provision</w:t>
      </w:r>
      <w:r>
        <w:rPr>
          <w:rFonts w:asciiTheme="minorHAnsi" w:hAnsiTheme="minorHAnsi" w:cstheme="minorHAnsi"/>
        </w:rPr>
        <w:t xml:space="preserve"> and connection across ministries and organisations</w:t>
      </w:r>
    </w:p>
    <w:p w14:paraId="4F0CF48A" w14:textId="62CB0062" w:rsidR="00841271" w:rsidRDefault="00841271" w:rsidP="00841271">
      <w:pPr>
        <w:pStyle w:val="ListParagraph"/>
        <w:numPr>
          <w:ilvl w:val="0"/>
          <w:numId w:val="4"/>
        </w:numPr>
        <w:spacing w:after="0" w:line="240" w:lineRule="auto"/>
        <w:ind w:left="709" w:hanging="709"/>
        <w:rPr>
          <w:rFonts w:asciiTheme="minorHAnsi" w:hAnsiTheme="minorHAnsi" w:cstheme="minorHAnsi"/>
        </w:rPr>
      </w:pPr>
      <w:r>
        <w:rPr>
          <w:rFonts w:asciiTheme="minorHAnsi" w:hAnsiTheme="minorHAnsi" w:cstheme="minorHAnsi"/>
        </w:rPr>
        <w:t xml:space="preserve">Assessment processes which include people with rare disorders </w:t>
      </w:r>
      <w:r w:rsidR="001579D8">
        <w:rPr>
          <w:rFonts w:asciiTheme="minorHAnsi" w:hAnsiTheme="minorHAnsi" w:cstheme="minorHAnsi"/>
        </w:rPr>
        <w:t>– holistic assessment framework (factors for consideration)</w:t>
      </w:r>
    </w:p>
    <w:p w14:paraId="3F0E3078" w14:textId="77777777" w:rsidR="00841271" w:rsidRDefault="00841271" w:rsidP="00841271">
      <w:pPr>
        <w:pStyle w:val="ListParagraph"/>
        <w:numPr>
          <w:ilvl w:val="0"/>
          <w:numId w:val="4"/>
        </w:numPr>
        <w:spacing w:after="0" w:line="240" w:lineRule="auto"/>
        <w:ind w:left="709" w:hanging="709"/>
        <w:rPr>
          <w:rFonts w:asciiTheme="minorHAnsi" w:hAnsiTheme="minorHAnsi" w:cstheme="minorHAnsi"/>
        </w:rPr>
      </w:pPr>
      <w:r>
        <w:rPr>
          <w:rFonts w:asciiTheme="minorHAnsi" w:hAnsiTheme="minorHAnsi" w:cstheme="minorHAnsi"/>
        </w:rPr>
        <w:t>Inclusion of income support in the coordinated care model (exclusion often occurs with undiagnosed or poorly understood conditions)</w:t>
      </w:r>
    </w:p>
    <w:p w14:paraId="1E66395F" w14:textId="77777777" w:rsidR="00841271" w:rsidRDefault="00841271" w:rsidP="00841271">
      <w:pPr>
        <w:pStyle w:val="ListParagraph"/>
        <w:numPr>
          <w:ilvl w:val="0"/>
          <w:numId w:val="4"/>
        </w:numPr>
        <w:spacing w:after="0" w:line="240" w:lineRule="auto"/>
        <w:ind w:left="709" w:hanging="709"/>
        <w:rPr>
          <w:rFonts w:asciiTheme="minorHAnsi" w:hAnsiTheme="minorHAnsi" w:cstheme="minorHAnsi"/>
        </w:rPr>
      </w:pPr>
      <w:r>
        <w:rPr>
          <w:rFonts w:asciiTheme="minorHAnsi" w:hAnsiTheme="minorHAnsi" w:cstheme="minorHAnsi"/>
        </w:rPr>
        <w:t>Adequate respite care and carer support payments</w:t>
      </w:r>
    </w:p>
    <w:p w14:paraId="00916CE1" w14:textId="52B3B9D1" w:rsidR="005C3403" w:rsidRPr="00EC601A" w:rsidRDefault="005C3403" w:rsidP="005C3403">
      <w:pPr>
        <w:spacing w:after="160" w:line="252" w:lineRule="auto"/>
        <w:rPr>
          <w:rFonts w:ascii="Arial" w:hAnsi="Arial" w:cs="Arial"/>
        </w:rPr>
      </w:pPr>
    </w:p>
    <w:tbl>
      <w:tblPr>
        <w:tblStyle w:val="TableGrid"/>
        <w:tblW w:w="15451" w:type="dxa"/>
        <w:tblInd w:w="-714" w:type="dxa"/>
        <w:tblLook w:val="04A0" w:firstRow="1" w:lastRow="0" w:firstColumn="1" w:lastColumn="0" w:noHBand="0" w:noVBand="1"/>
      </w:tblPr>
      <w:tblGrid>
        <w:gridCol w:w="2836"/>
        <w:gridCol w:w="12615"/>
      </w:tblGrid>
      <w:tr w:rsidR="00E52C57" w:rsidRPr="00836076" w14:paraId="47B4CC81" w14:textId="77777777" w:rsidTr="001A0B82">
        <w:trPr>
          <w:trHeight w:val="481"/>
        </w:trPr>
        <w:tc>
          <w:tcPr>
            <w:tcW w:w="2836" w:type="dxa"/>
          </w:tcPr>
          <w:p w14:paraId="4321B4BC" w14:textId="77777777" w:rsidR="00E52C57" w:rsidRPr="00836076" w:rsidRDefault="00E52C57" w:rsidP="00A4550C">
            <w:pPr>
              <w:spacing w:after="160" w:line="252" w:lineRule="auto"/>
              <w:rPr>
                <w:rFonts w:ascii="Arial" w:hAnsi="Arial" w:cs="Arial"/>
                <w:b/>
                <w:bCs/>
              </w:rPr>
            </w:pPr>
            <w:r w:rsidRPr="00836076">
              <w:rPr>
                <w:rFonts w:ascii="Arial" w:hAnsi="Arial" w:cs="Arial"/>
                <w:b/>
                <w:bCs/>
              </w:rPr>
              <w:t>Policy Question</w:t>
            </w:r>
          </w:p>
        </w:tc>
        <w:tc>
          <w:tcPr>
            <w:tcW w:w="12615" w:type="dxa"/>
            <w:vMerge w:val="restart"/>
          </w:tcPr>
          <w:p w14:paraId="663E08D4" w14:textId="2889A228" w:rsidR="00E52C57" w:rsidRPr="00836076" w:rsidRDefault="00E52C57" w:rsidP="00A4550C">
            <w:pPr>
              <w:spacing w:after="160" w:line="252" w:lineRule="auto"/>
              <w:rPr>
                <w:rFonts w:ascii="Arial" w:hAnsi="Arial" w:cs="Arial"/>
              </w:rPr>
            </w:pPr>
          </w:p>
          <w:p w14:paraId="74E5A220" w14:textId="77777777" w:rsidR="00E52C57" w:rsidRPr="00836076" w:rsidRDefault="00E52C57" w:rsidP="00A4550C">
            <w:pPr>
              <w:spacing w:after="160" w:line="252" w:lineRule="auto"/>
              <w:rPr>
                <w:rFonts w:ascii="Arial" w:hAnsi="Arial" w:cs="Arial"/>
              </w:rPr>
            </w:pPr>
          </w:p>
          <w:p w14:paraId="33B1D13C" w14:textId="77777777" w:rsidR="00E52C57" w:rsidRPr="00836076" w:rsidRDefault="00E52C57" w:rsidP="00A4550C">
            <w:pPr>
              <w:spacing w:after="160" w:line="252" w:lineRule="auto"/>
              <w:rPr>
                <w:rFonts w:ascii="Arial" w:hAnsi="Arial" w:cs="Arial"/>
                <w:b/>
                <w:bCs/>
              </w:rPr>
            </w:pPr>
          </w:p>
        </w:tc>
      </w:tr>
      <w:tr w:rsidR="00E52C57" w:rsidRPr="00836076" w14:paraId="4C65862F" w14:textId="77777777" w:rsidTr="001A0B82">
        <w:trPr>
          <w:trHeight w:val="70"/>
        </w:trPr>
        <w:tc>
          <w:tcPr>
            <w:tcW w:w="2836" w:type="dxa"/>
          </w:tcPr>
          <w:p w14:paraId="7E16454E" w14:textId="35617F3E" w:rsidR="00E52C57" w:rsidRPr="00836076" w:rsidRDefault="00E52C57" w:rsidP="00A4550C">
            <w:pPr>
              <w:spacing w:after="160" w:line="252" w:lineRule="auto"/>
              <w:rPr>
                <w:rFonts w:ascii="Arial" w:hAnsi="Arial" w:cs="Arial"/>
              </w:rPr>
            </w:pPr>
            <w:r w:rsidRPr="00064BE2">
              <w:rPr>
                <w:rFonts w:ascii="Arial" w:hAnsi="Arial" w:cs="Arial"/>
              </w:rPr>
              <w:t>Will your party commit to people with rare disorders having access to disability and social support</w:t>
            </w:r>
            <w:r w:rsidR="007D3CA6">
              <w:rPr>
                <w:rFonts w:ascii="Arial" w:hAnsi="Arial" w:cs="Arial"/>
              </w:rPr>
              <w:t xml:space="preserve"> when required</w:t>
            </w:r>
            <w:r w:rsidRPr="00064BE2">
              <w:rPr>
                <w:rFonts w:ascii="Arial" w:hAnsi="Arial" w:cs="Arial"/>
              </w:rPr>
              <w:t>?</w:t>
            </w:r>
          </w:p>
        </w:tc>
        <w:tc>
          <w:tcPr>
            <w:tcW w:w="12615" w:type="dxa"/>
            <w:vMerge/>
          </w:tcPr>
          <w:p w14:paraId="69B47E7E" w14:textId="77777777" w:rsidR="00E52C57" w:rsidRPr="00836076" w:rsidRDefault="00E52C57" w:rsidP="00A4550C">
            <w:pPr>
              <w:spacing w:after="160" w:line="252" w:lineRule="auto"/>
              <w:rPr>
                <w:rFonts w:ascii="Arial" w:hAnsi="Arial" w:cs="Arial"/>
              </w:rPr>
            </w:pPr>
          </w:p>
        </w:tc>
      </w:tr>
    </w:tbl>
    <w:p w14:paraId="04D5E173" w14:textId="77777777" w:rsidR="004A7672" w:rsidRPr="00EC601A" w:rsidRDefault="004A7672" w:rsidP="004A7672">
      <w:pPr>
        <w:rPr>
          <w:rFonts w:ascii="Arial" w:hAnsi="Arial" w:cs="Arial"/>
        </w:rPr>
      </w:pPr>
    </w:p>
    <w:p w14:paraId="1C36AC2E" w14:textId="030046FD" w:rsidR="0084272E" w:rsidRDefault="0084272E" w:rsidP="005C3403">
      <w:pPr>
        <w:spacing w:after="160" w:line="252" w:lineRule="auto"/>
        <w:rPr>
          <w:rFonts w:ascii="Arial" w:hAnsi="Arial" w:cs="Arial"/>
          <w:b/>
          <w:bCs/>
        </w:rPr>
      </w:pPr>
    </w:p>
    <w:p w14:paraId="3CB00997" w14:textId="77777777" w:rsidR="0049232E" w:rsidRPr="00EC601A" w:rsidRDefault="0049232E" w:rsidP="005C3403">
      <w:pPr>
        <w:spacing w:after="160" w:line="252" w:lineRule="auto"/>
        <w:rPr>
          <w:rFonts w:ascii="Arial" w:hAnsi="Arial" w:cs="Arial"/>
          <w:b/>
          <w:bCs/>
        </w:rPr>
      </w:pPr>
    </w:p>
    <w:p w14:paraId="4804B0D1" w14:textId="4B9750B3" w:rsidR="005C3403" w:rsidRPr="00EC601A" w:rsidRDefault="005C3403" w:rsidP="005C3403">
      <w:pPr>
        <w:spacing w:after="160" w:line="252" w:lineRule="auto"/>
        <w:rPr>
          <w:rFonts w:ascii="Arial" w:hAnsi="Arial" w:cs="Arial"/>
        </w:rPr>
      </w:pPr>
      <w:r w:rsidRPr="00EC601A">
        <w:rPr>
          <w:rFonts w:ascii="Arial" w:hAnsi="Arial" w:cs="Arial"/>
          <w:b/>
          <w:bCs/>
        </w:rPr>
        <w:t xml:space="preserve">Issue </w:t>
      </w:r>
      <w:r w:rsidR="00EC1053">
        <w:rPr>
          <w:rFonts w:ascii="Arial" w:hAnsi="Arial" w:cs="Arial"/>
          <w:b/>
          <w:bCs/>
        </w:rPr>
        <w:t>4</w:t>
      </w:r>
      <w:r w:rsidRPr="00EC601A">
        <w:rPr>
          <w:rFonts w:ascii="Arial" w:hAnsi="Arial" w:cs="Arial"/>
          <w:b/>
          <w:bCs/>
        </w:rPr>
        <w:t xml:space="preserve"> – </w:t>
      </w:r>
      <w:r w:rsidR="00FA7528">
        <w:rPr>
          <w:rFonts w:eastAsia="Times New Roman" w:cstheme="minorHAnsi"/>
          <w:b/>
          <w:bCs/>
        </w:rPr>
        <w:t>RARE DISORDERS MEDICINES/D</w:t>
      </w:r>
      <w:r w:rsidR="00FA7528">
        <w:rPr>
          <w:rFonts w:cstheme="minorHAnsi"/>
          <w:b/>
          <w:bCs/>
        </w:rPr>
        <w:t>RUG ACCESS PROGRAMME</w:t>
      </w:r>
    </w:p>
    <w:p w14:paraId="77899F54" w14:textId="251C595F" w:rsidR="009E04EC" w:rsidRDefault="007E7BA3" w:rsidP="009E04EC">
      <w:pPr>
        <w:shd w:val="clear" w:color="auto" w:fill="FFFFFF"/>
        <w:rPr>
          <w:rFonts w:asciiTheme="minorHAnsi" w:hAnsiTheme="minorHAnsi" w:cstheme="minorHAnsi"/>
          <w:b/>
          <w:bCs/>
        </w:rPr>
      </w:pPr>
      <w:r>
        <w:rPr>
          <w:rFonts w:ascii="Arial" w:hAnsi="Arial" w:cs="Arial"/>
          <w:b/>
          <w:bCs/>
        </w:rPr>
        <w:t>Solution</w:t>
      </w:r>
      <w:r w:rsidR="005C3403" w:rsidRPr="00EC601A">
        <w:rPr>
          <w:rFonts w:ascii="Arial" w:hAnsi="Arial" w:cs="Arial"/>
        </w:rPr>
        <w:t xml:space="preserve"> – </w:t>
      </w:r>
      <w:r w:rsidR="009E04EC">
        <w:rPr>
          <w:rFonts w:cstheme="minorHAnsi"/>
          <w:b/>
          <w:bCs/>
        </w:rPr>
        <w:t xml:space="preserve">Equitable access with an appropriate assessment pathway and criteria for rare disorders which takes into consideration their small patient populations, progressive </w:t>
      </w:r>
      <w:r w:rsidR="00863E86">
        <w:rPr>
          <w:rFonts w:cstheme="minorHAnsi"/>
          <w:b/>
          <w:bCs/>
        </w:rPr>
        <w:t>disease,</w:t>
      </w:r>
      <w:r w:rsidR="009E04EC">
        <w:rPr>
          <w:rFonts w:cstheme="minorHAnsi"/>
          <w:b/>
          <w:bCs/>
        </w:rPr>
        <w:t xml:space="preserve"> and limited data.</w:t>
      </w:r>
    </w:p>
    <w:p w14:paraId="75B25106" w14:textId="77777777" w:rsidR="009E04EC" w:rsidRDefault="009E04EC" w:rsidP="009E04EC">
      <w:pPr>
        <w:pStyle w:val="ListParagraph"/>
        <w:shd w:val="clear" w:color="auto" w:fill="FFFFFF"/>
        <w:ind w:left="0"/>
        <w:rPr>
          <w:rFonts w:asciiTheme="minorHAnsi" w:hAnsiTheme="minorHAnsi" w:cstheme="minorHAnsi"/>
          <w:b/>
          <w:bCs/>
        </w:rPr>
      </w:pPr>
    </w:p>
    <w:p w14:paraId="54DB4897" w14:textId="77777777" w:rsidR="009E04EC" w:rsidRDefault="009E04EC" w:rsidP="009E04EC">
      <w:pPr>
        <w:pStyle w:val="ListParagraph"/>
        <w:numPr>
          <w:ilvl w:val="0"/>
          <w:numId w:val="5"/>
        </w:numPr>
        <w:shd w:val="clear" w:color="auto" w:fill="FFFFFF"/>
        <w:spacing w:after="0" w:line="240" w:lineRule="auto"/>
        <w:ind w:left="709" w:hanging="709"/>
        <w:rPr>
          <w:rFonts w:asciiTheme="minorHAnsi" w:hAnsiTheme="minorHAnsi" w:cstheme="minorHAnsi"/>
        </w:rPr>
      </w:pPr>
      <w:r>
        <w:rPr>
          <w:rFonts w:asciiTheme="minorHAnsi" w:hAnsiTheme="minorHAnsi" w:cstheme="minorHAnsi"/>
        </w:rPr>
        <w:t>A dedicated, adequate and ringfenced budget</w:t>
      </w:r>
    </w:p>
    <w:p w14:paraId="7B7CBAF8" w14:textId="77777777" w:rsidR="009E04EC" w:rsidRDefault="009E04EC" w:rsidP="009E04EC">
      <w:pPr>
        <w:pStyle w:val="ListParagraph"/>
        <w:numPr>
          <w:ilvl w:val="0"/>
          <w:numId w:val="5"/>
        </w:numPr>
        <w:shd w:val="clear" w:color="auto" w:fill="FFFFFF"/>
        <w:spacing w:after="0" w:line="240" w:lineRule="auto"/>
        <w:ind w:left="709" w:hanging="709"/>
        <w:rPr>
          <w:rFonts w:asciiTheme="minorHAnsi" w:hAnsiTheme="minorHAnsi" w:cstheme="minorHAnsi"/>
        </w:rPr>
      </w:pPr>
      <w:r>
        <w:rPr>
          <w:rFonts w:asciiTheme="minorHAnsi" w:hAnsiTheme="minorHAnsi" w:cstheme="minorHAnsi"/>
        </w:rPr>
        <w:t xml:space="preserve">Assessment criteria separate to common conditions (as is implemented in Europe, </w:t>
      </w:r>
      <w:proofErr w:type="gramStart"/>
      <w:r>
        <w:rPr>
          <w:rFonts w:asciiTheme="minorHAnsi" w:hAnsiTheme="minorHAnsi" w:cstheme="minorHAnsi"/>
        </w:rPr>
        <w:t>Australia</w:t>
      </w:r>
      <w:proofErr w:type="gramEnd"/>
      <w:r>
        <w:rPr>
          <w:rFonts w:asciiTheme="minorHAnsi" w:hAnsiTheme="minorHAnsi" w:cstheme="minorHAnsi"/>
        </w:rPr>
        <w:t xml:space="preserve"> and Japan)</w:t>
      </w:r>
    </w:p>
    <w:p w14:paraId="7B1DAE6E" w14:textId="15CCECCF" w:rsidR="009E04EC" w:rsidRDefault="009E04EC" w:rsidP="009E04EC">
      <w:pPr>
        <w:pStyle w:val="ListParagraph"/>
        <w:numPr>
          <w:ilvl w:val="0"/>
          <w:numId w:val="5"/>
        </w:numPr>
        <w:shd w:val="clear" w:color="auto" w:fill="FFFFFF"/>
        <w:spacing w:after="0" w:line="240" w:lineRule="auto"/>
        <w:ind w:left="709" w:hanging="709"/>
        <w:rPr>
          <w:rFonts w:asciiTheme="minorHAnsi" w:hAnsiTheme="minorHAnsi" w:cstheme="minorHAnsi"/>
        </w:rPr>
      </w:pPr>
      <w:r>
        <w:rPr>
          <w:rFonts w:asciiTheme="minorHAnsi" w:hAnsiTheme="minorHAnsi" w:cstheme="minorHAnsi"/>
        </w:rPr>
        <w:t>Separate management processes</w:t>
      </w:r>
      <w:r w:rsidR="00863E86">
        <w:rPr>
          <w:rFonts w:asciiTheme="minorHAnsi" w:hAnsiTheme="minorHAnsi" w:cstheme="minorHAnsi"/>
        </w:rPr>
        <w:t xml:space="preserve"> </w:t>
      </w:r>
    </w:p>
    <w:p w14:paraId="3CB9B95B" w14:textId="77777777" w:rsidR="009E04EC" w:rsidRDefault="009E04EC" w:rsidP="009E04EC">
      <w:pPr>
        <w:pStyle w:val="ListParagraph"/>
        <w:numPr>
          <w:ilvl w:val="0"/>
          <w:numId w:val="5"/>
        </w:numPr>
        <w:shd w:val="clear" w:color="auto" w:fill="FFFFFF"/>
        <w:spacing w:after="0" w:line="240" w:lineRule="auto"/>
        <w:ind w:left="709" w:hanging="720"/>
        <w:rPr>
          <w:rFonts w:asciiTheme="minorHAnsi" w:hAnsiTheme="minorHAnsi" w:cstheme="minorHAnsi"/>
        </w:rPr>
      </w:pPr>
      <w:r>
        <w:rPr>
          <w:rFonts w:asciiTheme="minorHAnsi" w:hAnsiTheme="minorHAnsi" w:cstheme="minorHAnsi"/>
        </w:rPr>
        <w:t>Equity as the central principle to ensure balanced assessment and that cost per person is not a constant barrier</w:t>
      </w:r>
    </w:p>
    <w:p w14:paraId="77000B81" w14:textId="3C08BA97" w:rsidR="005C3403" w:rsidRPr="00EC601A" w:rsidRDefault="005C3403" w:rsidP="005C3403">
      <w:pPr>
        <w:spacing w:after="160" w:line="252" w:lineRule="auto"/>
        <w:rPr>
          <w:rFonts w:ascii="Arial" w:hAnsi="Arial" w:cs="Arial"/>
        </w:rPr>
      </w:pPr>
    </w:p>
    <w:tbl>
      <w:tblPr>
        <w:tblStyle w:val="TableGrid"/>
        <w:tblW w:w="15451" w:type="dxa"/>
        <w:tblInd w:w="-714" w:type="dxa"/>
        <w:tblLook w:val="04A0" w:firstRow="1" w:lastRow="0" w:firstColumn="1" w:lastColumn="0" w:noHBand="0" w:noVBand="1"/>
      </w:tblPr>
      <w:tblGrid>
        <w:gridCol w:w="2836"/>
        <w:gridCol w:w="12615"/>
      </w:tblGrid>
      <w:tr w:rsidR="00C11424" w:rsidRPr="00836076" w14:paraId="0F48A894" w14:textId="77777777" w:rsidTr="00147D39">
        <w:trPr>
          <w:trHeight w:val="481"/>
        </w:trPr>
        <w:tc>
          <w:tcPr>
            <w:tcW w:w="2836" w:type="dxa"/>
          </w:tcPr>
          <w:p w14:paraId="7558F377" w14:textId="77777777" w:rsidR="00C11424" w:rsidRPr="00836076" w:rsidRDefault="00C11424" w:rsidP="00A4550C">
            <w:pPr>
              <w:spacing w:after="160" w:line="252" w:lineRule="auto"/>
              <w:rPr>
                <w:rFonts w:ascii="Arial" w:hAnsi="Arial" w:cs="Arial"/>
                <w:b/>
                <w:bCs/>
              </w:rPr>
            </w:pPr>
            <w:r w:rsidRPr="00836076">
              <w:rPr>
                <w:rFonts w:ascii="Arial" w:hAnsi="Arial" w:cs="Arial"/>
                <w:b/>
                <w:bCs/>
              </w:rPr>
              <w:t>Policy Question</w:t>
            </w:r>
          </w:p>
        </w:tc>
        <w:tc>
          <w:tcPr>
            <w:tcW w:w="12615" w:type="dxa"/>
            <w:vMerge w:val="restart"/>
          </w:tcPr>
          <w:p w14:paraId="6F122940" w14:textId="01EDD856" w:rsidR="00C11424" w:rsidRPr="00836076" w:rsidRDefault="00C11424" w:rsidP="00A4550C">
            <w:pPr>
              <w:spacing w:after="160" w:line="252" w:lineRule="auto"/>
              <w:rPr>
                <w:rFonts w:ascii="Arial" w:hAnsi="Arial" w:cs="Arial"/>
              </w:rPr>
            </w:pPr>
          </w:p>
          <w:p w14:paraId="26C580E0" w14:textId="77777777" w:rsidR="00C11424" w:rsidRPr="00836076" w:rsidRDefault="00C11424" w:rsidP="00A4550C">
            <w:pPr>
              <w:spacing w:after="160" w:line="252" w:lineRule="auto"/>
              <w:rPr>
                <w:rFonts w:ascii="Arial" w:hAnsi="Arial" w:cs="Arial"/>
              </w:rPr>
            </w:pPr>
          </w:p>
          <w:p w14:paraId="16D89E96" w14:textId="77777777" w:rsidR="00C11424" w:rsidRPr="00836076" w:rsidRDefault="00C11424" w:rsidP="00A4550C">
            <w:pPr>
              <w:spacing w:after="160" w:line="252" w:lineRule="auto"/>
              <w:rPr>
                <w:rFonts w:ascii="Arial" w:hAnsi="Arial" w:cs="Arial"/>
                <w:b/>
                <w:bCs/>
              </w:rPr>
            </w:pPr>
          </w:p>
        </w:tc>
      </w:tr>
      <w:tr w:rsidR="00C11424" w:rsidRPr="00836076" w14:paraId="56118622" w14:textId="77777777" w:rsidTr="00147D39">
        <w:trPr>
          <w:trHeight w:val="70"/>
        </w:trPr>
        <w:tc>
          <w:tcPr>
            <w:tcW w:w="2836" w:type="dxa"/>
          </w:tcPr>
          <w:p w14:paraId="7177DF33" w14:textId="0C8FE8E5" w:rsidR="00C11424" w:rsidRPr="00064BE2" w:rsidRDefault="00C11424" w:rsidP="00A4550C">
            <w:pPr>
              <w:spacing w:after="160" w:line="252" w:lineRule="auto"/>
              <w:rPr>
                <w:rFonts w:ascii="Arial" w:hAnsi="Arial" w:cs="Arial"/>
                <w:color w:val="FF0000"/>
              </w:rPr>
            </w:pPr>
            <w:r w:rsidRPr="00064BE2">
              <w:rPr>
                <w:rFonts w:ascii="Arial" w:hAnsi="Arial" w:cs="Arial"/>
              </w:rPr>
              <w:t xml:space="preserve">Will your party commit to a review of </w:t>
            </w:r>
            <w:r>
              <w:rPr>
                <w:rFonts w:ascii="Arial" w:hAnsi="Arial" w:cs="Arial"/>
              </w:rPr>
              <w:t>PHARMAC</w:t>
            </w:r>
            <w:r w:rsidRPr="00064BE2">
              <w:rPr>
                <w:rFonts w:ascii="Arial" w:hAnsi="Arial" w:cs="Arial"/>
              </w:rPr>
              <w:t xml:space="preserve"> to ensure equitable access to medicines for rare disorders? </w:t>
            </w:r>
          </w:p>
        </w:tc>
        <w:tc>
          <w:tcPr>
            <w:tcW w:w="12615" w:type="dxa"/>
            <w:vMerge/>
          </w:tcPr>
          <w:p w14:paraId="5C702A3E" w14:textId="77777777" w:rsidR="00C11424" w:rsidRPr="00836076" w:rsidRDefault="00C11424" w:rsidP="00A4550C">
            <w:pPr>
              <w:spacing w:after="160" w:line="252" w:lineRule="auto"/>
              <w:rPr>
                <w:rFonts w:ascii="Arial" w:hAnsi="Arial" w:cs="Arial"/>
              </w:rPr>
            </w:pPr>
          </w:p>
        </w:tc>
      </w:tr>
    </w:tbl>
    <w:p w14:paraId="725312E0" w14:textId="77777777" w:rsidR="005C3403" w:rsidRPr="00EC601A" w:rsidRDefault="005C3403" w:rsidP="004A7672">
      <w:pPr>
        <w:rPr>
          <w:rFonts w:ascii="Arial" w:hAnsi="Arial" w:cs="Arial"/>
        </w:rPr>
      </w:pPr>
    </w:p>
    <w:p w14:paraId="780815BB" w14:textId="77777777" w:rsidR="0084272E" w:rsidRPr="00EC601A" w:rsidRDefault="0084272E" w:rsidP="00875140">
      <w:pPr>
        <w:spacing w:after="160" w:line="252" w:lineRule="auto"/>
        <w:rPr>
          <w:rFonts w:ascii="Arial" w:hAnsi="Arial" w:cs="Arial"/>
          <w:b/>
          <w:bCs/>
        </w:rPr>
      </w:pPr>
    </w:p>
    <w:p w14:paraId="6B1C79D6" w14:textId="1EE5E0D4" w:rsidR="00875140" w:rsidRPr="00EC601A" w:rsidRDefault="0049232E" w:rsidP="00875140">
      <w:pPr>
        <w:spacing w:after="160" w:line="252" w:lineRule="auto"/>
        <w:rPr>
          <w:rFonts w:ascii="Arial" w:hAnsi="Arial" w:cs="Arial"/>
        </w:rPr>
      </w:pPr>
      <w:r>
        <w:rPr>
          <w:rFonts w:ascii="Arial" w:hAnsi="Arial" w:cs="Arial"/>
          <w:b/>
          <w:bCs/>
        </w:rPr>
        <w:t xml:space="preserve">Issue </w:t>
      </w:r>
      <w:r w:rsidR="00EC1053">
        <w:rPr>
          <w:rFonts w:ascii="Arial" w:hAnsi="Arial" w:cs="Arial"/>
          <w:b/>
          <w:bCs/>
        </w:rPr>
        <w:t>5</w:t>
      </w:r>
      <w:r w:rsidR="00875140" w:rsidRPr="00EC601A">
        <w:rPr>
          <w:rFonts w:ascii="Arial" w:hAnsi="Arial" w:cs="Arial"/>
          <w:b/>
          <w:bCs/>
        </w:rPr>
        <w:t xml:space="preserve"> – </w:t>
      </w:r>
      <w:r w:rsidR="007A63A1">
        <w:rPr>
          <w:rFonts w:cstheme="minorHAnsi"/>
          <w:b/>
          <w:bCs/>
        </w:rPr>
        <w:t>RESEARCH</w:t>
      </w:r>
    </w:p>
    <w:p w14:paraId="75541DFE" w14:textId="4C014FA7" w:rsidR="00077AE8" w:rsidRDefault="0049232E" w:rsidP="00077AE8">
      <w:pPr>
        <w:rPr>
          <w:rFonts w:asciiTheme="minorHAnsi" w:hAnsiTheme="minorHAnsi" w:cstheme="minorHAnsi"/>
          <w:b/>
          <w:bCs/>
        </w:rPr>
      </w:pPr>
      <w:r>
        <w:rPr>
          <w:rFonts w:ascii="Arial" w:hAnsi="Arial" w:cs="Arial"/>
          <w:b/>
          <w:bCs/>
        </w:rPr>
        <w:t>Solution</w:t>
      </w:r>
      <w:r w:rsidR="00875140" w:rsidRPr="00EC601A">
        <w:rPr>
          <w:rFonts w:ascii="Arial" w:hAnsi="Arial" w:cs="Arial"/>
        </w:rPr>
        <w:t xml:space="preserve"> – </w:t>
      </w:r>
      <w:r w:rsidR="00077AE8">
        <w:rPr>
          <w:rFonts w:cstheme="minorHAnsi"/>
          <w:b/>
          <w:bCs/>
        </w:rPr>
        <w:t xml:space="preserve">A funded national coordinated programme of research on rare diseases that includes active participation by patients, </w:t>
      </w:r>
      <w:proofErr w:type="gramStart"/>
      <w:r w:rsidR="00077AE8">
        <w:rPr>
          <w:rFonts w:cstheme="minorHAnsi"/>
          <w:b/>
          <w:bCs/>
        </w:rPr>
        <w:t>carers</w:t>
      </w:r>
      <w:proofErr w:type="gramEnd"/>
      <w:r w:rsidR="00077AE8">
        <w:rPr>
          <w:rFonts w:cstheme="minorHAnsi"/>
          <w:b/>
          <w:bCs/>
        </w:rPr>
        <w:t xml:space="preserve"> and patient advocacy groups.  Improved government commitment and associated funding for rare disease research.</w:t>
      </w:r>
    </w:p>
    <w:p w14:paraId="370FA11F" w14:textId="77777777" w:rsidR="00077AE8" w:rsidRDefault="00077AE8" w:rsidP="00077AE8">
      <w:pPr>
        <w:rPr>
          <w:rFonts w:cstheme="minorHAnsi"/>
          <w:b/>
          <w:bCs/>
        </w:rPr>
      </w:pPr>
    </w:p>
    <w:p w14:paraId="6DA4E1E0" w14:textId="77777777" w:rsidR="00077AE8" w:rsidRDefault="00077AE8" w:rsidP="00077AE8">
      <w:pPr>
        <w:pStyle w:val="ListParagraph"/>
        <w:numPr>
          <w:ilvl w:val="0"/>
          <w:numId w:val="6"/>
        </w:numPr>
        <w:spacing w:after="0" w:line="240" w:lineRule="auto"/>
        <w:ind w:left="709" w:hanging="709"/>
        <w:rPr>
          <w:rFonts w:asciiTheme="minorHAnsi" w:hAnsiTheme="minorHAnsi" w:cstheme="minorHAnsi"/>
        </w:rPr>
      </w:pPr>
      <w:r>
        <w:rPr>
          <w:rFonts w:asciiTheme="minorHAnsi" w:hAnsiTheme="minorHAnsi" w:cstheme="minorHAnsi"/>
        </w:rPr>
        <w:lastRenderedPageBreak/>
        <w:t>Includes research into diagnosis, prevention, treatment, service delivery, disability support</w:t>
      </w:r>
    </w:p>
    <w:p w14:paraId="697A3061" w14:textId="77777777" w:rsidR="00077AE8" w:rsidRDefault="00077AE8" w:rsidP="00077AE8">
      <w:pPr>
        <w:pStyle w:val="ListParagraph"/>
        <w:numPr>
          <w:ilvl w:val="0"/>
          <w:numId w:val="6"/>
        </w:numPr>
        <w:spacing w:after="0" w:line="240" w:lineRule="auto"/>
        <w:ind w:left="709" w:hanging="709"/>
        <w:rPr>
          <w:rFonts w:asciiTheme="minorHAnsi" w:hAnsiTheme="minorHAnsi" w:cstheme="minorHAnsi"/>
        </w:rPr>
      </w:pPr>
      <w:r>
        <w:rPr>
          <w:rFonts w:asciiTheme="minorHAnsi" w:hAnsiTheme="minorHAnsi" w:cstheme="minorHAnsi"/>
        </w:rPr>
        <w:t>Provision of opportunities for collaboration and connection between researchers</w:t>
      </w:r>
    </w:p>
    <w:p w14:paraId="3E7AF1E4" w14:textId="0F9EE98F" w:rsidR="00875140" w:rsidRPr="00EC601A" w:rsidRDefault="00875140" w:rsidP="00875140">
      <w:pPr>
        <w:spacing w:after="160" w:line="252" w:lineRule="auto"/>
        <w:rPr>
          <w:rFonts w:ascii="Arial" w:hAnsi="Arial" w:cs="Arial"/>
        </w:rPr>
      </w:pPr>
    </w:p>
    <w:tbl>
      <w:tblPr>
        <w:tblStyle w:val="TableGrid"/>
        <w:tblW w:w="15451" w:type="dxa"/>
        <w:tblInd w:w="-714" w:type="dxa"/>
        <w:tblLook w:val="04A0" w:firstRow="1" w:lastRow="0" w:firstColumn="1" w:lastColumn="0" w:noHBand="0" w:noVBand="1"/>
      </w:tblPr>
      <w:tblGrid>
        <w:gridCol w:w="2836"/>
        <w:gridCol w:w="12615"/>
      </w:tblGrid>
      <w:tr w:rsidR="0022415E" w:rsidRPr="00836076" w14:paraId="05513729" w14:textId="77777777" w:rsidTr="00712F4C">
        <w:trPr>
          <w:trHeight w:val="481"/>
        </w:trPr>
        <w:tc>
          <w:tcPr>
            <w:tcW w:w="2836" w:type="dxa"/>
          </w:tcPr>
          <w:p w14:paraId="6E31FFDA" w14:textId="77777777" w:rsidR="0022415E" w:rsidRPr="00836076" w:rsidRDefault="0022415E" w:rsidP="00A4550C">
            <w:pPr>
              <w:spacing w:after="160" w:line="252" w:lineRule="auto"/>
              <w:rPr>
                <w:rFonts w:ascii="Arial" w:hAnsi="Arial" w:cs="Arial"/>
                <w:b/>
                <w:bCs/>
              </w:rPr>
            </w:pPr>
            <w:r w:rsidRPr="00836076">
              <w:rPr>
                <w:rFonts w:ascii="Arial" w:hAnsi="Arial" w:cs="Arial"/>
                <w:b/>
                <w:bCs/>
              </w:rPr>
              <w:t>Policy Question</w:t>
            </w:r>
          </w:p>
        </w:tc>
        <w:tc>
          <w:tcPr>
            <w:tcW w:w="12615" w:type="dxa"/>
            <w:vMerge w:val="restart"/>
          </w:tcPr>
          <w:p w14:paraId="25A2F3B5" w14:textId="4365C24A" w:rsidR="0022415E" w:rsidRPr="00836076" w:rsidRDefault="0022415E" w:rsidP="00A4550C">
            <w:pPr>
              <w:spacing w:after="160" w:line="252" w:lineRule="auto"/>
              <w:rPr>
                <w:rFonts w:ascii="Arial" w:hAnsi="Arial" w:cs="Arial"/>
              </w:rPr>
            </w:pPr>
          </w:p>
          <w:p w14:paraId="776C211F" w14:textId="77777777" w:rsidR="0022415E" w:rsidRPr="00836076" w:rsidRDefault="0022415E" w:rsidP="00A4550C">
            <w:pPr>
              <w:spacing w:after="160" w:line="252" w:lineRule="auto"/>
              <w:rPr>
                <w:rFonts w:ascii="Arial" w:hAnsi="Arial" w:cs="Arial"/>
              </w:rPr>
            </w:pPr>
          </w:p>
          <w:p w14:paraId="50E53C90" w14:textId="77777777" w:rsidR="0022415E" w:rsidRPr="00836076" w:rsidRDefault="0022415E" w:rsidP="00A4550C">
            <w:pPr>
              <w:spacing w:after="160" w:line="252" w:lineRule="auto"/>
              <w:rPr>
                <w:rFonts w:ascii="Arial" w:hAnsi="Arial" w:cs="Arial"/>
                <w:b/>
                <w:bCs/>
              </w:rPr>
            </w:pPr>
          </w:p>
        </w:tc>
      </w:tr>
      <w:tr w:rsidR="0022415E" w:rsidRPr="00836076" w14:paraId="6D4C2188" w14:textId="77777777" w:rsidTr="00712F4C">
        <w:trPr>
          <w:trHeight w:val="70"/>
        </w:trPr>
        <w:tc>
          <w:tcPr>
            <w:tcW w:w="2836" w:type="dxa"/>
          </w:tcPr>
          <w:p w14:paraId="17BDC104" w14:textId="61AE15F7" w:rsidR="0022415E" w:rsidRPr="00836076" w:rsidRDefault="0022415E" w:rsidP="00A4550C">
            <w:pPr>
              <w:spacing w:after="160" w:line="252" w:lineRule="auto"/>
              <w:rPr>
                <w:rFonts w:ascii="Arial" w:hAnsi="Arial" w:cs="Arial"/>
              </w:rPr>
            </w:pPr>
            <w:r w:rsidRPr="00FC58DB">
              <w:rPr>
                <w:rFonts w:ascii="Arial" w:hAnsi="Arial" w:cs="Arial"/>
              </w:rPr>
              <w:t>Will your party commit to a funded national coordinated programme of research on rare disorders?</w:t>
            </w:r>
          </w:p>
        </w:tc>
        <w:tc>
          <w:tcPr>
            <w:tcW w:w="12615" w:type="dxa"/>
            <w:vMerge/>
          </w:tcPr>
          <w:p w14:paraId="32E3EEC7" w14:textId="77777777" w:rsidR="0022415E" w:rsidRPr="00836076" w:rsidRDefault="0022415E" w:rsidP="00A4550C">
            <w:pPr>
              <w:spacing w:after="160" w:line="252" w:lineRule="auto"/>
              <w:rPr>
                <w:rFonts w:ascii="Arial" w:hAnsi="Arial" w:cs="Arial"/>
              </w:rPr>
            </w:pPr>
          </w:p>
        </w:tc>
      </w:tr>
    </w:tbl>
    <w:p w14:paraId="586AC807" w14:textId="77777777" w:rsidR="00875140" w:rsidRPr="00EC601A" w:rsidRDefault="00875140" w:rsidP="004A7672">
      <w:pPr>
        <w:rPr>
          <w:rFonts w:ascii="Arial" w:hAnsi="Arial" w:cs="Arial"/>
        </w:rPr>
      </w:pPr>
    </w:p>
    <w:p w14:paraId="1388A011" w14:textId="77777777" w:rsidR="00875140" w:rsidRPr="00EC601A" w:rsidRDefault="00875140" w:rsidP="004A7672">
      <w:pPr>
        <w:rPr>
          <w:rFonts w:ascii="Arial" w:hAnsi="Arial" w:cs="Arial"/>
        </w:rPr>
      </w:pPr>
    </w:p>
    <w:p w14:paraId="29FDF349" w14:textId="77777777" w:rsidR="008E232F" w:rsidRDefault="008E232F" w:rsidP="00875140">
      <w:pPr>
        <w:spacing w:after="160" w:line="252" w:lineRule="auto"/>
        <w:rPr>
          <w:rFonts w:ascii="Arial" w:hAnsi="Arial" w:cs="Arial"/>
          <w:b/>
          <w:bCs/>
        </w:rPr>
      </w:pPr>
    </w:p>
    <w:p w14:paraId="7B7178C0" w14:textId="2DE88074" w:rsidR="00875140" w:rsidRPr="00EC601A" w:rsidRDefault="00875140" w:rsidP="00875140">
      <w:pPr>
        <w:spacing w:after="160" w:line="252" w:lineRule="auto"/>
        <w:rPr>
          <w:rFonts w:ascii="Arial" w:hAnsi="Arial" w:cs="Arial"/>
        </w:rPr>
      </w:pPr>
      <w:r w:rsidRPr="00EC601A">
        <w:rPr>
          <w:rFonts w:ascii="Arial" w:hAnsi="Arial" w:cs="Arial"/>
          <w:b/>
          <w:bCs/>
        </w:rPr>
        <w:t xml:space="preserve">Issue </w:t>
      </w:r>
      <w:r w:rsidR="00EC1053">
        <w:rPr>
          <w:rFonts w:ascii="Arial" w:hAnsi="Arial" w:cs="Arial"/>
          <w:b/>
          <w:bCs/>
        </w:rPr>
        <w:t>6</w:t>
      </w:r>
      <w:r w:rsidRPr="00EC601A">
        <w:rPr>
          <w:rFonts w:ascii="Arial" w:hAnsi="Arial" w:cs="Arial"/>
          <w:b/>
          <w:bCs/>
        </w:rPr>
        <w:t xml:space="preserve"> – </w:t>
      </w:r>
      <w:r w:rsidR="001858E7">
        <w:rPr>
          <w:rFonts w:cstheme="minorHAnsi"/>
          <w:b/>
          <w:bCs/>
        </w:rPr>
        <w:t>NATIONAL RARE DISEASE</w:t>
      </w:r>
      <w:r w:rsidR="00CB7916">
        <w:rPr>
          <w:rFonts w:cstheme="minorHAnsi"/>
          <w:b/>
          <w:bCs/>
        </w:rPr>
        <w:t xml:space="preserve"> DATABASE</w:t>
      </w:r>
    </w:p>
    <w:p w14:paraId="1B2C3FEC" w14:textId="6627095D" w:rsidR="00C366BD" w:rsidRPr="00A43919" w:rsidRDefault="007E7BA3" w:rsidP="00C366BD">
      <w:pPr>
        <w:rPr>
          <w:rFonts w:asciiTheme="minorHAnsi" w:hAnsiTheme="minorHAnsi" w:cstheme="minorHAnsi"/>
          <w:b/>
          <w:bCs/>
        </w:rPr>
      </w:pPr>
      <w:r>
        <w:rPr>
          <w:rFonts w:ascii="Arial" w:hAnsi="Arial" w:cs="Arial"/>
          <w:b/>
          <w:bCs/>
        </w:rPr>
        <w:t>Solution</w:t>
      </w:r>
      <w:r w:rsidR="00875140" w:rsidRPr="00EC601A">
        <w:rPr>
          <w:rFonts w:ascii="Arial" w:hAnsi="Arial" w:cs="Arial"/>
        </w:rPr>
        <w:t xml:space="preserve"> – </w:t>
      </w:r>
      <w:r w:rsidR="00C366BD">
        <w:rPr>
          <w:rFonts w:cstheme="minorHAnsi"/>
          <w:b/>
          <w:bCs/>
        </w:rPr>
        <w:t>Improved data to ensure accurate awareness of the demographics of rare disorders and to allow responsive access to each other, to research participation and to clinical trials that may be available.</w:t>
      </w:r>
      <w:r w:rsidR="00A74D92">
        <w:rPr>
          <w:rFonts w:cstheme="minorHAnsi"/>
          <w:b/>
          <w:bCs/>
        </w:rPr>
        <w:t xml:space="preserve"> </w:t>
      </w:r>
      <w:r w:rsidR="00A74D92" w:rsidRPr="00A43919">
        <w:rPr>
          <w:rFonts w:asciiTheme="minorHAnsi" w:hAnsiTheme="minorHAnsi" w:cstheme="minorHAnsi"/>
          <w:b/>
          <w:bCs/>
          <w:color w:val="000000"/>
          <w:shd w:val="clear" w:color="auto" w:fill="FFFFFF"/>
        </w:rPr>
        <w:t>Medical research on rare diseases is fast becoming an important source of advances in medical technology and genomics, which could hold the key to future treatments for all diseases</w:t>
      </w:r>
      <w:r w:rsidR="0005093F" w:rsidRPr="00A43919">
        <w:rPr>
          <w:rFonts w:asciiTheme="minorHAnsi" w:hAnsiTheme="minorHAnsi" w:cstheme="minorHAnsi"/>
          <w:b/>
          <w:bCs/>
          <w:color w:val="000000"/>
          <w:shd w:val="clear" w:color="auto" w:fill="FFFFFF"/>
        </w:rPr>
        <w:t>.</w:t>
      </w:r>
    </w:p>
    <w:p w14:paraId="0B9CF364" w14:textId="77777777" w:rsidR="00C366BD" w:rsidRPr="00A43919" w:rsidRDefault="00C366BD" w:rsidP="00C366BD">
      <w:pPr>
        <w:rPr>
          <w:rFonts w:asciiTheme="minorHAnsi" w:hAnsiTheme="minorHAnsi" w:cstheme="minorHAnsi"/>
          <w:b/>
          <w:bCs/>
        </w:rPr>
      </w:pPr>
    </w:p>
    <w:p w14:paraId="1F31EEB7" w14:textId="77777777" w:rsidR="00C366BD" w:rsidRDefault="00C366BD" w:rsidP="00C366BD">
      <w:pPr>
        <w:pStyle w:val="ListParagraph"/>
        <w:numPr>
          <w:ilvl w:val="0"/>
          <w:numId w:val="7"/>
        </w:numPr>
        <w:spacing w:after="0" w:line="240" w:lineRule="auto"/>
        <w:ind w:left="709" w:hanging="709"/>
        <w:rPr>
          <w:rFonts w:asciiTheme="minorHAnsi" w:hAnsiTheme="minorHAnsi" w:cstheme="minorHAnsi"/>
        </w:rPr>
      </w:pPr>
      <w:r>
        <w:rPr>
          <w:rFonts w:asciiTheme="minorHAnsi" w:hAnsiTheme="minorHAnsi" w:cstheme="minorHAnsi"/>
        </w:rPr>
        <w:t>Use of clear coding for rare disorders</w:t>
      </w:r>
    </w:p>
    <w:p w14:paraId="599F9C79" w14:textId="77777777" w:rsidR="00C366BD" w:rsidRDefault="00C366BD" w:rsidP="00C366BD">
      <w:pPr>
        <w:pStyle w:val="ListParagraph"/>
        <w:numPr>
          <w:ilvl w:val="0"/>
          <w:numId w:val="7"/>
        </w:numPr>
        <w:spacing w:after="0" w:line="240" w:lineRule="auto"/>
        <w:ind w:left="709" w:hanging="709"/>
        <w:rPr>
          <w:rFonts w:asciiTheme="minorHAnsi" w:hAnsiTheme="minorHAnsi" w:cstheme="minorHAnsi"/>
        </w:rPr>
      </w:pPr>
      <w:r>
        <w:rPr>
          <w:rFonts w:asciiTheme="minorHAnsi" w:hAnsiTheme="minorHAnsi" w:cstheme="minorHAnsi"/>
        </w:rPr>
        <w:t xml:space="preserve">Alignment with </w:t>
      </w:r>
      <w:proofErr w:type="spellStart"/>
      <w:r>
        <w:rPr>
          <w:rFonts w:asciiTheme="minorHAnsi" w:hAnsiTheme="minorHAnsi" w:cstheme="minorHAnsi"/>
        </w:rPr>
        <w:t>O</w:t>
      </w:r>
      <w:r>
        <w:rPr>
          <w:rFonts w:asciiTheme="minorHAnsi" w:hAnsiTheme="minorHAnsi" w:cstheme="minorHAnsi"/>
          <w:color w:val="222222"/>
          <w:shd w:val="clear" w:color="auto" w:fill="FFFFFF"/>
        </w:rPr>
        <w:t>rphanet</w:t>
      </w:r>
      <w:proofErr w:type="spellEnd"/>
      <w:r>
        <w:rPr>
          <w:rFonts w:asciiTheme="minorHAnsi" w:hAnsiTheme="minorHAnsi" w:cstheme="minorHAnsi"/>
          <w:color w:val="222222"/>
          <w:shd w:val="clear" w:color="auto" w:fill="FFFFFF"/>
        </w:rPr>
        <w:t xml:space="preserve"> descriptions of 6172 clinically unique RDs excluding groups of disorders and disorders subtypes</w:t>
      </w:r>
    </w:p>
    <w:p w14:paraId="4B325004" w14:textId="5B42BE6C" w:rsidR="00875140" w:rsidRPr="00EC601A" w:rsidRDefault="00875140" w:rsidP="00875140">
      <w:pPr>
        <w:spacing w:after="160" w:line="252" w:lineRule="auto"/>
        <w:rPr>
          <w:rFonts w:ascii="Arial" w:hAnsi="Arial" w:cs="Arial"/>
        </w:rPr>
      </w:pPr>
    </w:p>
    <w:tbl>
      <w:tblPr>
        <w:tblStyle w:val="TableGrid"/>
        <w:tblW w:w="15451" w:type="dxa"/>
        <w:tblInd w:w="-714" w:type="dxa"/>
        <w:tblLook w:val="04A0" w:firstRow="1" w:lastRow="0" w:firstColumn="1" w:lastColumn="0" w:noHBand="0" w:noVBand="1"/>
      </w:tblPr>
      <w:tblGrid>
        <w:gridCol w:w="2836"/>
        <w:gridCol w:w="12615"/>
      </w:tblGrid>
      <w:tr w:rsidR="0022415E" w:rsidRPr="00836076" w14:paraId="27106B9F" w14:textId="77777777" w:rsidTr="0025180F">
        <w:trPr>
          <w:trHeight w:val="481"/>
        </w:trPr>
        <w:tc>
          <w:tcPr>
            <w:tcW w:w="2836" w:type="dxa"/>
          </w:tcPr>
          <w:p w14:paraId="210188A8" w14:textId="77777777" w:rsidR="0022415E" w:rsidRPr="0005093F" w:rsidRDefault="0022415E" w:rsidP="00A4550C">
            <w:pPr>
              <w:spacing w:after="160" w:line="252" w:lineRule="auto"/>
              <w:rPr>
                <w:rFonts w:ascii="Arial" w:hAnsi="Arial" w:cs="Arial"/>
                <w:b/>
                <w:bCs/>
              </w:rPr>
            </w:pPr>
            <w:r w:rsidRPr="0005093F">
              <w:rPr>
                <w:rFonts w:ascii="Arial" w:hAnsi="Arial" w:cs="Arial"/>
                <w:b/>
                <w:bCs/>
              </w:rPr>
              <w:t>Policy Question</w:t>
            </w:r>
          </w:p>
        </w:tc>
        <w:tc>
          <w:tcPr>
            <w:tcW w:w="12615" w:type="dxa"/>
            <w:vMerge w:val="restart"/>
          </w:tcPr>
          <w:p w14:paraId="1867DF90" w14:textId="46A7C113" w:rsidR="0022415E" w:rsidRPr="00836076" w:rsidRDefault="0022415E" w:rsidP="00A4550C">
            <w:pPr>
              <w:spacing w:after="160" w:line="252" w:lineRule="auto"/>
              <w:rPr>
                <w:rFonts w:ascii="Arial" w:hAnsi="Arial" w:cs="Arial"/>
              </w:rPr>
            </w:pPr>
          </w:p>
          <w:p w14:paraId="63F84624" w14:textId="77777777" w:rsidR="0022415E" w:rsidRPr="00836076" w:rsidRDefault="0022415E" w:rsidP="00A4550C">
            <w:pPr>
              <w:spacing w:after="160" w:line="252" w:lineRule="auto"/>
              <w:rPr>
                <w:rFonts w:ascii="Arial" w:hAnsi="Arial" w:cs="Arial"/>
              </w:rPr>
            </w:pPr>
          </w:p>
          <w:p w14:paraId="66FD8627" w14:textId="77777777" w:rsidR="0022415E" w:rsidRPr="00836076" w:rsidRDefault="0022415E" w:rsidP="00A4550C">
            <w:pPr>
              <w:spacing w:after="160" w:line="252" w:lineRule="auto"/>
              <w:rPr>
                <w:rFonts w:ascii="Arial" w:hAnsi="Arial" w:cs="Arial"/>
                <w:b/>
                <w:bCs/>
              </w:rPr>
            </w:pPr>
          </w:p>
        </w:tc>
      </w:tr>
      <w:tr w:rsidR="0022415E" w:rsidRPr="00836076" w14:paraId="18C3759D" w14:textId="77777777" w:rsidTr="0025180F">
        <w:trPr>
          <w:trHeight w:val="70"/>
        </w:trPr>
        <w:tc>
          <w:tcPr>
            <w:tcW w:w="2836" w:type="dxa"/>
          </w:tcPr>
          <w:p w14:paraId="3BFD8A5A" w14:textId="0B1CE001" w:rsidR="0022415E" w:rsidRPr="0005093F" w:rsidRDefault="0022415E" w:rsidP="00A4550C">
            <w:pPr>
              <w:spacing w:after="160" w:line="252" w:lineRule="auto"/>
              <w:rPr>
                <w:rFonts w:ascii="Arial" w:hAnsi="Arial" w:cs="Arial"/>
              </w:rPr>
            </w:pPr>
            <w:r w:rsidRPr="0005093F">
              <w:rPr>
                <w:rFonts w:ascii="Arial" w:hAnsi="Arial" w:cs="Arial"/>
              </w:rPr>
              <w:t>Will your party commit to a national rare disorder database?</w:t>
            </w:r>
          </w:p>
        </w:tc>
        <w:tc>
          <w:tcPr>
            <w:tcW w:w="12615" w:type="dxa"/>
            <w:vMerge/>
          </w:tcPr>
          <w:p w14:paraId="43C93357" w14:textId="77777777" w:rsidR="0022415E" w:rsidRPr="00836076" w:rsidRDefault="0022415E" w:rsidP="00A4550C">
            <w:pPr>
              <w:spacing w:after="160" w:line="252" w:lineRule="auto"/>
              <w:rPr>
                <w:rFonts w:ascii="Arial" w:hAnsi="Arial" w:cs="Arial"/>
              </w:rPr>
            </w:pPr>
          </w:p>
        </w:tc>
      </w:tr>
    </w:tbl>
    <w:p w14:paraId="757E5830" w14:textId="77777777" w:rsidR="00790F67" w:rsidRDefault="00790F67" w:rsidP="008E232F">
      <w:pPr>
        <w:spacing w:after="160" w:line="252" w:lineRule="auto"/>
        <w:rPr>
          <w:rFonts w:ascii="Arial" w:hAnsi="Arial" w:cs="Arial"/>
          <w:b/>
          <w:bCs/>
        </w:rPr>
      </w:pPr>
    </w:p>
    <w:p w14:paraId="3CC96A86" w14:textId="77777777" w:rsidR="004549DE" w:rsidRDefault="004549DE" w:rsidP="008E232F">
      <w:pPr>
        <w:spacing w:after="160" w:line="252" w:lineRule="auto"/>
        <w:rPr>
          <w:rFonts w:ascii="Arial" w:hAnsi="Arial" w:cs="Arial"/>
          <w:b/>
          <w:bCs/>
        </w:rPr>
      </w:pPr>
    </w:p>
    <w:p w14:paraId="0CFFAE0B" w14:textId="232D672B" w:rsidR="008E232F" w:rsidRPr="00EC601A" w:rsidRDefault="008E232F" w:rsidP="008E232F">
      <w:pPr>
        <w:spacing w:after="160" w:line="252" w:lineRule="auto"/>
        <w:rPr>
          <w:rFonts w:ascii="Arial" w:hAnsi="Arial" w:cs="Arial"/>
        </w:rPr>
      </w:pPr>
      <w:r w:rsidRPr="00EC601A">
        <w:rPr>
          <w:rFonts w:ascii="Arial" w:hAnsi="Arial" w:cs="Arial"/>
          <w:b/>
          <w:bCs/>
        </w:rPr>
        <w:t>Issue</w:t>
      </w:r>
      <w:r>
        <w:rPr>
          <w:rFonts w:ascii="Arial" w:hAnsi="Arial" w:cs="Arial"/>
          <w:b/>
          <w:bCs/>
        </w:rPr>
        <w:t xml:space="preserve"> </w:t>
      </w:r>
      <w:r w:rsidR="00EC1053">
        <w:rPr>
          <w:rFonts w:ascii="Arial" w:hAnsi="Arial" w:cs="Arial"/>
          <w:b/>
          <w:bCs/>
        </w:rPr>
        <w:t>7</w:t>
      </w:r>
      <w:r w:rsidRPr="00EC601A">
        <w:rPr>
          <w:rFonts w:ascii="Arial" w:hAnsi="Arial" w:cs="Arial"/>
          <w:b/>
          <w:bCs/>
        </w:rPr>
        <w:t xml:space="preserve"> – </w:t>
      </w:r>
      <w:r w:rsidR="00BB447F">
        <w:rPr>
          <w:rFonts w:cstheme="minorHAnsi"/>
          <w:b/>
          <w:bCs/>
        </w:rPr>
        <w:t>WORKFORCE DEVELOPMENT</w:t>
      </w:r>
    </w:p>
    <w:p w14:paraId="2BDA7B1B" w14:textId="2E3CBC8D" w:rsidR="00237193" w:rsidRDefault="007E7BA3" w:rsidP="00237193">
      <w:pPr>
        <w:rPr>
          <w:rFonts w:asciiTheme="minorHAnsi" w:hAnsiTheme="minorHAnsi" w:cstheme="minorHAnsi"/>
          <w:b/>
          <w:bCs/>
        </w:rPr>
      </w:pPr>
      <w:r>
        <w:rPr>
          <w:rFonts w:ascii="Arial" w:hAnsi="Arial" w:cs="Arial"/>
          <w:b/>
          <w:bCs/>
        </w:rPr>
        <w:t>Solution</w:t>
      </w:r>
      <w:r w:rsidR="008E232F" w:rsidRPr="00EC601A">
        <w:rPr>
          <w:rFonts w:ascii="Arial" w:hAnsi="Arial" w:cs="Arial"/>
        </w:rPr>
        <w:t xml:space="preserve"> – </w:t>
      </w:r>
      <w:r w:rsidR="00237193">
        <w:rPr>
          <w:rFonts w:cstheme="minorHAnsi"/>
          <w:b/>
          <w:bCs/>
        </w:rPr>
        <w:t>Clear planning for sustainable training to ensure workforce are ready and available – including genetic counsellors, biostatisticians, trained specialists, allied health professionals and lab workers.</w:t>
      </w:r>
    </w:p>
    <w:p w14:paraId="47C48D86" w14:textId="77B18F1A" w:rsidR="008E232F" w:rsidRPr="00EC601A" w:rsidRDefault="008E232F" w:rsidP="008E232F">
      <w:pPr>
        <w:spacing w:after="160" w:line="252" w:lineRule="auto"/>
        <w:rPr>
          <w:rFonts w:ascii="Arial" w:hAnsi="Arial" w:cs="Arial"/>
        </w:rPr>
      </w:pPr>
    </w:p>
    <w:tbl>
      <w:tblPr>
        <w:tblStyle w:val="TableGrid"/>
        <w:tblW w:w="15451" w:type="dxa"/>
        <w:tblInd w:w="-714" w:type="dxa"/>
        <w:tblLook w:val="04A0" w:firstRow="1" w:lastRow="0" w:firstColumn="1" w:lastColumn="0" w:noHBand="0" w:noVBand="1"/>
      </w:tblPr>
      <w:tblGrid>
        <w:gridCol w:w="2836"/>
        <w:gridCol w:w="12615"/>
      </w:tblGrid>
      <w:tr w:rsidR="0022415E" w:rsidRPr="00836076" w14:paraId="72CABCAD" w14:textId="77777777" w:rsidTr="006C57AC">
        <w:trPr>
          <w:trHeight w:val="481"/>
        </w:trPr>
        <w:tc>
          <w:tcPr>
            <w:tcW w:w="2836" w:type="dxa"/>
          </w:tcPr>
          <w:p w14:paraId="5A7629FD" w14:textId="77777777" w:rsidR="0022415E" w:rsidRPr="00836076" w:rsidRDefault="0022415E" w:rsidP="00A4550C">
            <w:pPr>
              <w:spacing w:after="160" w:line="252" w:lineRule="auto"/>
              <w:rPr>
                <w:rFonts w:ascii="Arial" w:hAnsi="Arial" w:cs="Arial"/>
                <w:b/>
                <w:bCs/>
              </w:rPr>
            </w:pPr>
            <w:r w:rsidRPr="00836076">
              <w:rPr>
                <w:rFonts w:ascii="Arial" w:hAnsi="Arial" w:cs="Arial"/>
                <w:b/>
                <w:bCs/>
              </w:rPr>
              <w:t>Policy Question</w:t>
            </w:r>
          </w:p>
        </w:tc>
        <w:tc>
          <w:tcPr>
            <w:tcW w:w="12615" w:type="dxa"/>
            <w:vMerge w:val="restart"/>
          </w:tcPr>
          <w:p w14:paraId="5A08CEE0" w14:textId="77B42E85" w:rsidR="0022415E" w:rsidRPr="00836076" w:rsidRDefault="0022415E" w:rsidP="0022415E">
            <w:pPr>
              <w:spacing w:after="160" w:line="252" w:lineRule="auto"/>
              <w:rPr>
                <w:rFonts w:ascii="Arial" w:hAnsi="Arial" w:cs="Arial"/>
                <w:b/>
                <w:bCs/>
              </w:rPr>
            </w:pPr>
          </w:p>
          <w:p w14:paraId="67C8321B" w14:textId="77777777" w:rsidR="0022415E" w:rsidRPr="00836076" w:rsidRDefault="0022415E" w:rsidP="00A4550C">
            <w:pPr>
              <w:spacing w:after="160" w:line="252" w:lineRule="auto"/>
              <w:rPr>
                <w:rFonts w:ascii="Arial" w:hAnsi="Arial" w:cs="Arial"/>
              </w:rPr>
            </w:pPr>
            <w:r w:rsidRPr="00836076">
              <w:rPr>
                <w:rFonts w:ascii="Arial" w:hAnsi="Arial" w:cs="Arial"/>
              </w:rPr>
              <w:t xml:space="preserve"> </w:t>
            </w:r>
          </w:p>
          <w:p w14:paraId="0637174B" w14:textId="77777777" w:rsidR="0022415E" w:rsidRPr="00836076" w:rsidRDefault="0022415E" w:rsidP="00A4550C">
            <w:pPr>
              <w:spacing w:after="160" w:line="252" w:lineRule="auto"/>
              <w:rPr>
                <w:rFonts w:ascii="Arial" w:hAnsi="Arial" w:cs="Arial"/>
              </w:rPr>
            </w:pPr>
          </w:p>
          <w:p w14:paraId="6CDCEF06" w14:textId="77777777" w:rsidR="0022415E" w:rsidRPr="00836076" w:rsidRDefault="0022415E" w:rsidP="00A4550C">
            <w:pPr>
              <w:spacing w:after="160" w:line="252" w:lineRule="auto"/>
              <w:rPr>
                <w:rFonts w:ascii="Arial" w:hAnsi="Arial" w:cs="Arial"/>
                <w:b/>
                <w:bCs/>
              </w:rPr>
            </w:pPr>
          </w:p>
        </w:tc>
      </w:tr>
      <w:tr w:rsidR="0022415E" w:rsidRPr="00836076" w14:paraId="558A2C81" w14:textId="77777777" w:rsidTr="006C57AC">
        <w:trPr>
          <w:trHeight w:val="70"/>
        </w:trPr>
        <w:tc>
          <w:tcPr>
            <w:tcW w:w="2836" w:type="dxa"/>
          </w:tcPr>
          <w:p w14:paraId="66B530A8" w14:textId="2D344DA1" w:rsidR="0022415E" w:rsidRPr="00836076" w:rsidRDefault="0022415E" w:rsidP="00A4550C">
            <w:pPr>
              <w:spacing w:after="160" w:line="252" w:lineRule="auto"/>
              <w:rPr>
                <w:rFonts w:ascii="Arial" w:hAnsi="Arial" w:cs="Arial"/>
              </w:rPr>
            </w:pPr>
            <w:r w:rsidRPr="0005093F">
              <w:rPr>
                <w:rFonts w:ascii="Arial" w:hAnsi="Arial" w:cs="Arial"/>
              </w:rPr>
              <w:t>Will your party commit to workforce development?</w:t>
            </w:r>
          </w:p>
        </w:tc>
        <w:tc>
          <w:tcPr>
            <w:tcW w:w="12615" w:type="dxa"/>
            <w:vMerge/>
          </w:tcPr>
          <w:p w14:paraId="791C80E8" w14:textId="77777777" w:rsidR="0022415E" w:rsidRPr="00836076" w:rsidRDefault="0022415E" w:rsidP="00A4550C">
            <w:pPr>
              <w:spacing w:after="160" w:line="252" w:lineRule="auto"/>
              <w:rPr>
                <w:rFonts w:ascii="Arial" w:hAnsi="Arial" w:cs="Arial"/>
              </w:rPr>
            </w:pPr>
          </w:p>
        </w:tc>
      </w:tr>
    </w:tbl>
    <w:p w14:paraId="7BD7485A" w14:textId="77777777" w:rsidR="008E232F" w:rsidRPr="00EC601A" w:rsidRDefault="008E232F" w:rsidP="004A7672">
      <w:pPr>
        <w:rPr>
          <w:rFonts w:ascii="Arial" w:hAnsi="Arial" w:cs="Arial"/>
        </w:rPr>
      </w:pPr>
    </w:p>
    <w:sectPr w:rsidR="008E232F" w:rsidRPr="00EC601A" w:rsidSect="004A7672">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6A396" w14:textId="77777777" w:rsidR="00C5485F" w:rsidRDefault="00C5485F" w:rsidP="00CB1444">
      <w:r>
        <w:separator/>
      </w:r>
    </w:p>
  </w:endnote>
  <w:endnote w:type="continuationSeparator" w:id="0">
    <w:p w14:paraId="1DAB2166" w14:textId="77777777" w:rsidR="00C5485F" w:rsidRDefault="00C5485F" w:rsidP="00CB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Bold">
    <w:altName w:val="Corbe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BB68" w14:textId="2198F22F" w:rsidR="00CB1444" w:rsidRDefault="00CB1444" w:rsidP="00CB1444">
    <w:pPr>
      <w:pStyle w:val="Footer"/>
      <w:jc w:val="both"/>
    </w:pPr>
  </w:p>
  <w:p w14:paraId="37C163A4" w14:textId="73903357" w:rsidR="00CB1444" w:rsidRDefault="00CB1444" w:rsidP="00CB1444">
    <w:pPr>
      <w:pStyle w:val="Footer"/>
      <w:jc w:val="right"/>
    </w:pPr>
    <w:r>
      <w:rPr>
        <w:noProof/>
      </w:rPr>
      <w:drawing>
        <wp:inline distT="0" distB="0" distL="0" distR="0" wp14:anchorId="27327AE2" wp14:editId="1A8E954A">
          <wp:extent cx="1173480" cy="65193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606" cy="654225"/>
                  </a:xfrm>
                  <a:prstGeom prst="rect">
                    <a:avLst/>
                  </a:prstGeom>
                  <a:noFill/>
                  <a:ln>
                    <a:noFill/>
                  </a:ln>
                </pic:spPr>
              </pic:pic>
            </a:graphicData>
          </a:graphic>
        </wp:inline>
      </w:drawing>
    </w:r>
  </w:p>
  <w:p w14:paraId="1E79494F" w14:textId="0A61B771" w:rsidR="00CB1444" w:rsidRDefault="00CB1444" w:rsidP="00CB1444">
    <w:pPr>
      <w:pStyle w:val="Footer"/>
      <w:jc w:val="both"/>
    </w:pPr>
    <w:r w:rsidRPr="00CB1444">
      <w:t>www.raredisorders.org.nz</w:t>
    </w:r>
  </w:p>
  <w:p w14:paraId="7E0E7382" w14:textId="77777777" w:rsidR="00CB1444" w:rsidRDefault="00CB1444" w:rsidP="00CB14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FC85" w14:textId="77777777" w:rsidR="00C5485F" w:rsidRDefault="00C5485F" w:rsidP="00CB1444">
      <w:r>
        <w:separator/>
      </w:r>
    </w:p>
  </w:footnote>
  <w:footnote w:type="continuationSeparator" w:id="0">
    <w:p w14:paraId="363E2691" w14:textId="77777777" w:rsidR="00C5485F" w:rsidRDefault="00C5485F" w:rsidP="00CB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463125"/>
      <w:docPartObj>
        <w:docPartGallery w:val="Page Numbers (Top of Page)"/>
        <w:docPartUnique/>
      </w:docPartObj>
    </w:sdtPr>
    <w:sdtEndPr>
      <w:rPr>
        <w:noProof/>
      </w:rPr>
    </w:sdtEndPr>
    <w:sdtContent>
      <w:p w14:paraId="3FE5952B" w14:textId="244933BF" w:rsidR="00887F1F" w:rsidRDefault="00887F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0E83DA" w14:textId="77777777" w:rsidR="00CB1444" w:rsidRDefault="00CB1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D0185"/>
    <w:multiLevelType w:val="hybridMultilevel"/>
    <w:tmpl w:val="DE1085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0A11D6D"/>
    <w:multiLevelType w:val="hybridMultilevel"/>
    <w:tmpl w:val="0ED6A9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461D7F84"/>
    <w:multiLevelType w:val="multilevel"/>
    <w:tmpl w:val="A07A1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D10D2"/>
    <w:multiLevelType w:val="hybridMultilevel"/>
    <w:tmpl w:val="FAF2AADA"/>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start w:val="1"/>
      <w:numFmt w:val="bullet"/>
      <w:lvlText w:val=""/>
      <w:lvlJc w:val="left"/>
      <w:pPr>
        <w:ind w:left="2210" w:hanging="360"/>
      </w:pPr>
      <w:rPr>
        <w:rFonts w:ascii="Wingdings" w:hAnsi="Wingdings" w:hint="default"/>
      </w:rPr>
    </w:lvl>
    <w:lvl w:ilvl="3" w:tplc="14090001">
      <w:start w:val="1"/>
      <w:numFmt w:val="bullet"/>
      <w:lvlText w:val=""/>
      <w:lvlJc w:val="left"/>
      <w:pPr>
        <w:ind w:left="2930" w:hanging="360"/>
      </w:pPr>
      <w:rPr>
        <w:rFonts w:ascii="Symbol" w:hAnsi="Symbol" w:hint="default"/>
      </w:rPr>
    </w:lvl>
    <w:lvl w:ilvl="4" w:tplc="14090003">
      <w:start w:val="1"/>
      <w:numFmt w:val="bullet"/>
      <w:lvlText w:val="o"/>
      <w:lvlJc w:val="left"/>
      <w:pPr>
        <w:ind w:left="3650" w:hanging="360"/>
      </w:pPr>
      <w:rPr>
        <w:rFonts w:ascii="Courier New" w:hAnsi="Courier New" w:cs="Courier New" w:hint="default"/>
      </w:rPr>
    </w:lvl>
    <w:lvl w:ilvl="5" w:tplc="14090005">
      <w:start w:val="1"/>
      <w:numFmt w:val="bullet"/>
      <w:lvlText w:val=""/>
      <w:lvlJc w:val="left"/>
      <w:pPr>
        <w:ind w:left="4370" w:hanging="360"/>
      </w:pPr>
      <w:rPr>
        <w:rFonts w:ascii="Wingdings" w:hAnsi="Wingdings" w:hint="default"/>
      </w:rPr>
    </w:lvl>
    <w:lvl w:ilvl="6" w:tplc="14090001">
      <w:start w:val="1"/>
      <w:numFmt w:val="bullet"/>
      <w:lvlText w:val=""/>
      <w:lvlJc w:val="left"/>
      <w:pPr>
        <w:ind w:left="5090" w:hanging="360"/>
      </w:pPr>
      <w:rPr>
        <w:rFonts w:ascii="Symbol" w:hAnsi="Symbol" w:hint="default"/>
      </w:rPr>
    </w:lvl>
    <w:lvl w:ilvl="7" w:tplc="14090003">
      <w:start w:val="1"/>
      <w:numFmt w:val="bullet"/>
      <w:lvlText w:val="o"/>
      <w:lvlJc w:val="left"/>
      <w:pPr>
        <w:ind w:left="5810" w:hanging="360"/>
      </w:pPr>
      <w:rPr>
        <w:rFonts w:ascii="Courier New" w:hAnsi="Courier New" w:cs="Courier New" w:hint="default"/>
      </w:rPr>
    </w:lvl>
    <w:lvl w:ilvl="8" w:tplc="14090005">
      <w:start w:val="1"/>
      <w:numFmt w:val="bullet"/>
      <w:lvlText w:val=""/>
      <w:lvlJc w:val="left"/>
      <w:pPr>
        <w:ind w:left="6530" w:hanging="360"/>
      </w:pPr>
      <w:rPr>
        <w:rFonts w:ascii="Wingdings" w:hAnsi="Wingdings" w:hint="default"/>
      </w:rPr>
    </w:lvl>
  </w:abstractNum>
  <w:abstractNum w:abstractNumId="4" w15:restartNumberingAfterBreak="0">
    <w:nsid w:val="6BF13DB4"/>
    <w:multiLevelType w:val="hybridMultilevel"/>
    <w:tmpl w:val="AA143626"/>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5" w15:restartNumberingAfterBreak="0">
    <w:nsid w:val="6E394078"/>
    <w:multiLevelType w:val="hybridMultilevel"/>
    <w:tmpl w:val="1CBA8A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78120C60"/>
    <w:multiLevelType w:val="hybridMultilevel"/>
    <w:tmpl w:val="FF226F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jU1MTA1MDM0NjdR0lEKTi0uzszPAykwqQUAicsywSwAAAA="/>
  </w:docVars>
  <w:rsids>
    <w:rsidRoot w:val="004A7672"/>
    <w:rsid w:val="00022598"/>
    <w:rsid w:val="00034066"/>
    <w:rsid w:val="0005069F"/>
    <w:rsid w:val="0005093F"/>
    <w:rsid w:val="00064BE2"/>
    <w:rsid w:val="00077AE8"/>
    <w:rsid w:val="000A2344"/>
    <w:rsid w:val="000C07F8"/>
    <w:rsid w:val="001110CC"/>
    <w:rsid w:val="00111524"/>
    <w:rsid w:val="00120472"/>
    <w:rsid w:val="00127E16"/>
    <w:rsid w:val="00137E66"/>
    <w:rsid w:val="0014388E"/>
    <w:rsid w:val="001579D8"/>
    <w:rsid w:val="00162B96"/>
    <w:rsid w:val="00167BB8"/>
    <w:rsid w:val="00184513"/>
    <w:rsid w:val="001858E7"/>
    <w:rsid w:val="0018602C"/>
    <w:rsid w:val="00193E56"/>
    <w:rsid w:val="001D4E25"/>
    <w:rsid w:val="001E0DCF"/>
    <w:rsid w:val="001F6696"/>
    <w:rsid w:val="0022415E"/>
    <w:rsid w:val="00227630"/>
    <w:rsid w:val="00237193"/>
    <w:rsid w:val="002539EF"/>
    <w:rsid w:val="00293739"/>
    <w:rsid w:val="0029543C"/>
    <w:rsid w:val="002B410F"/>
    <w:rsid w:val="002D6543"/>
    <w:rsid w:val="002E1ACC"/>
    <w:rsid w:val="002F2706"/>
    <w:rsid w:val="00341CE9"/>
    <w:rsid w:val="00364146"/>
    <w:rsid w:val="0037709F"/>
    <w:rsid w:val="00380D36"/>
    <w:rsid w:val="00382E1E"/>
    <w:rsid w:val="00397B93"/>
    <w:rsid w:val="003B451B"/>
    <w:rsid w:val="003C22A7"/>
    <w:rsid w:val="003E01D4"/>
    <w:rsid w:val="003F4AAE"/>
    <w:rsid w:val="00400287"/>
    <w:rsid w:val="00415BAA"/>
    <w:rsid w:val="0042217B"/>
    <w:rsid w:val="004533B8"/>
    <w:rsid w:val="004549DE"/>
    <w:rsid w:val="00470DFD"/>
    <w:rsid w:val="0047256E"/>
    <w:rsid w:val="004816AB"/>
    <w:rsid w:val="0049232E"/>
    <w:rsid w:val="004A7672"/>
    <w:rsid w:val="004B40AB"/>
    <w:rsid w:val="00513061"/>
    <w:rsid w:val="00527647"/>
    <w:rsid w:val="005517AA"/>
    <w:rsid w:val="005A24D2"/>
    <w:rsid w:val="005B7B59"/>
    <w:rsid w:val="005C3403"/>
    <w:rsid w:val="005D7EE4"/>
    <w:rsid w:val="005E01BF"/>
    <w:rsid w:val="005F7226"/>
    <w:rsid w:val="00604338"/>
    <w:rsid w:val="00622502"/>
    <w:rsid w:val="006225F0"/>
    <w:rsid w:val="006315CA"/>
    <w:rsid w:val="006434BA"/>
    <w:rsid w:val="00695A3E"/>
    <w:rsid w:val="00696A8D"/>
    <w:rsid w:val="006B77AD"/>
    <w:rsid w:val="006B7A58"/>
    <w:rsid w:val="006C0FED"/>
    <w:rsid w:val="006C37C8"/>
    <w:rsid w:val="006C7436"/>
    <w:rsid w:val="00723615"/>
    <w:rsid w:val="0077739C"/>
    <w:rsid w:val="0078351A"/>
    <w:rsid w:val="00786B2B"/>
    <w:rsid w:val="00790F67"/>
    <w:rsid w:val="00792D4E"/>
    <w:rsid w:val="007A04CE"/>
    <w:rsid w:val="007A63A1"/>
    <w:rsid w:val="007B02C7"/>
    <w:rsid w:val="007B4A93"/>
    <w:rsid w:val="007C6893"/>
    <w:rsid w:val="007D3CA6"/>
    <w:rsid w:val="007D5EF6"/>
    <w:rsid w:val="007E19CF"/>
    <w:rsid w:val="007E3933"/>
    <w:rsid w:val="007E7BA3"/>
    <w:rsid w:val="007F4064"/>
    <w:rsid w:val="00807E4F"/>
    <w:rsid w:val="008143DF"/>
    <w:rsid w:val="00825D9B"/>
    <w:rsid w:val="0083011F"/>
    <w:rsid w:val="00836076"/>
    <w:rsid w:val="00841271"/>
    <w:rsid w:val="0084272E"/>
    <w:rsid w:val="00846594"/>
    <w:rsid w:val="00854D6A"/>
    <w:rsid w:val="00863E86"/>
    <w:rsid w:val="00870D06"/>
    <w:rsid w:val="00875140"/>
    <w:rsid w:val="00887F1F"/>
    <w:rsid w:val="008968CA"/>
    <w:rsid w:val="008B1FFA"/>
    <w:rsid w:val="008C3A45"/>
    <w:rsid w:val="008D74B3"/>
    <w:rsid w:val="008E232F"/>
    <w:rsid w:val="008E71B1"/>
    <w:rsid w:val="008F185C"/>
    <w:rsid w:val="009039F9"/>
    <w:rsid w:val="00925951"/>
    <w:rsid w:val="00933C4A"/>
    <w:rsid w:val="00941C50"/>
    <w:rsid w:val="009C11E5"/>
    <w:rsid w:val="009C3EA3"/>
    <w:rsid w:val="009D5A8B"/>
    <w:rsid w:val="009E04EC"/>
    <w:rsid w:val="009E7B1A"/>
    <w:rsid w:val="009F3128"/>
    <w:rsid w:val="009F4BE6"/>
    <w:rsid w:val="00A121A4"/>
    <w:rsid w:val="00A1231F"/>
    <w:rsid w:val="00A370D1"/>
    <w:rsid w:val="00A43919"/>
    <w:rsid w:val="00A4550C"/>
    <w:rsid w:val="00A62D58"/>
    <w:rsid w:val="00A7227D"/>
    <w:rsid w:val="00A74D92"/>
    <w:rsid w:val="00A84E49"/>
    <w:rsid w:val="00A87BE7"/>
    <w:rsid w:val="00A966FC"/>
    <w:rsid w:val="00AD4996"/>
    <w:rsid w:val="00AF0328"/>
    <w:rsid w:val="00AF2C8A"/>
    <w:rsid w:val="00B06316"/>
    <w:rsid w:val="00B34FD3"/>
    <w:rsid w:val="00B4665E"/>
    <w:rsid w:val="00B716F7"/>
    <w:rsid w:val="00B83FED"/>
    <w:rsid w:val="00BA0FF8"/>
    <w:rsid w:val="00BA3BA6"/>
    <w:rsid w:val="00BB447F"/>
    <w:rsid w:val="00BE05E4"/>
    <w:rsid w:val="00BE4D08"/>
    <w:rsid w:val="00BF3880"/>
    <w:rsid w:val="00BF4610"/>
    <w:rsid w:val="00C11424"/>
    <w:rsid w:val="00C1355C"/>
    <w:rsid w:val="00C2131B"/>
    <w:rsid w:val="00C23C02"/>
    <w:rsid w:val="00C25B42"/>
    <w:rsid w:val="00C3230F"/>
    <w:rsid w:val="00C366BD"/>
    <w:rsid w:val="00C4184E"/>
    <w:rsid w:val="00C41D2A"/>
    <w:rsid w:val="00C43CAB"/>
    <w:rsid w:val="00C542FD"/>
    <w:rsid w:val="00C5485F"/>
    <w:rsid w:val="00C629D5"/>
    <w:rsid w:val="00C631EF"/>
    <w:rsid w:val="00C64CDA"/>
    <w:rsid w:val="00C64DA2"/>
    <w:rsid w:val="00CA04B8"/>
    <w:rsid w:val="00CB1444"/>
    <w:rsid w:val="00CB406D"/>
    <w:rsid w:val="00CB7916"/>
    <w:rsid w:val="00CC084A"/>
    <w:rsid w:val="00CC7582"/>
    <w:rsid w:val="00CD0699"/>
    <w:rsid w:val="00CD48A7"/>
    <w:rsid w:val="00CF61D8"/>
    <w:rsid w:val="00D02403"/>
    <w:rsid w:val="00D03DE2"/>
    <w:rsid w:val="00D13C67"/>
    <w:rsid w:val="00D223FE"/>
    <w:rsid w:val="00D311A0"/>
    <w:rsid w:val="00D82C63"/>
    <w:rsid w:val="00D94302"/>
    <w:rsid w:val="00DA334C"/>
    <w:rsid w:val="00DA6678"/>
    <w:rsid w:val="00DC3142"/>
    <w:rsid w:val="00DC4CFC"/>
    <w:rsid w:val="00E00A08"/>
    <w:rsid w:val="00E04FCE"/>
    <w:rsid w:val="00E05A1F"/>
    <w:rsid w:val="00E136C3"/>
    <w:rsid w:val="00E20165"/>
    <w:rsid w:val="00E23C91"/>
    <w:rsid w:val="00E30C83"/>
    <w:rsid w:val="00E36A14"/>
    <w:rsid w:val="00E40832"/>
    <w:rsid w:val="00E5079B"/>
    <w:rsid w:val="00E52C57"/>
    <w:rsid w:val="00E6636B"/>
    <w:rsid w:val="00E735A2"/>
    <w:rsid w:val="00E92C85"/>
    <w:rsid w:val="00EA4E2F"/>
    <w:rsid w:val="00EA5D40"/>
    <w:rsid w:val="00EB3C2F"/>
    <w:rsid w:val="00EC1053"/>
    <w:rsid w:val="00EC601A"/>
    <w:rsid w:val="00EC7A1F"/>
    <w:rsid w:val="00EF520D"/>
    <w:rsid w:val="00F12E76"/>
    <w:rsid w:val="00F2368C"/>
    <w:rsid w:val="00F472D3"/>
    <w:rsid w:val="00F5457A"/>
    <w:rsid w:val="00F64ABD"/>
    <w:rsid w:val="00FA7528"/>
    <w:rsid w:val="00FB04E9"/>
    <w:rsid w:val="00FB0D0E"/>
    <w:rsid w:val="00FC58DB"/>
    <w:rsid w:val="00FE21B6"/>
    <w:rsid w:val="00FE50A8"/>
    <w:rsid w:val="00FF71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1A9AC"/>
  <w15:chartTrackingRefBased/>
  <w15:docId w15:val="{56366556-09C8-44CA-BA02-BEAD94ED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32F"/>
    <w:pPr>
      <w:spacing w:after="0" w:line="240" w:lineRule="auto"/>
    </w:pPr>
    <w:rPr>
      <w:rFonts w:ascii="Calibri" w:hAnsi="Calibri" w:cs="Times New Roman"/>
      <w:lang w:eastAsia="en-NZ"/>
    </w:rPr>
  </w:style>
  <w:style w:type="paragraph" w:styleId="Heading1">
    <w:name w:val="heading 1"/>
    <w:basedOn w:val="Normal"/>
    <w:next w:val="Normal"/>
    <w:link w:val="Heading1Char"/>
    <w:uiPriority w:val="9"/>
    <w:qFormat/>
    <w:rsid w:val="004A76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7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672"/>
    <w:rPr>
      <w:rFonts w:asciiTheme="majorHAnsi" w:eastAsiaTheme="majorEastAsia" w:hAnsiTheme="majorHAnsi" w:cstheme="majorBidi"/>
      <w:color w:val="2E74B5" w:themeColor="accent1" w:themeShade="BF"/>
      <w:sz w:val="32"/>
      <w:szCs w:val="32"/>
      <w:lang w:eastAsia="en-NZ"/>
    </w:rPr>
  </w:style>
  <w:style w:type="paragraph" w:styleId="Subtitle">
    <w:name w:val="Subtitle"/>
    <w:basedOn w:val="Normal"/>
    <w:next w:val="Normal"/>
    <w:link w:val="SubtitleChar"/>
    <w:uiPriority w:val="11"/>
    <w:qFormat/>
    <w:rsid w:val="004A767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A7672"/>
    <w:rPr>
      <w:rFonts w:eastAsiaTheme="minorEastAsia"/>
      <w:color w:val="5A5A5A" w:themeColor="text1" w:themeTint="A5"/>
      <w:spacing w:val="15"/>
      <w:lang w:eastAsia="en-NZ"/>
    </w:rPr>
  </w:style>
  <w:style w:type="table" w:styleId="TableGrid">
    <w:name w:val="Table Grid"/>
    <w:basedOn w:val="TableNormal"/>
    <w:uiPriority w:val="39"/>
    <w:rsid w:val="004A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67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3403"/>
    <w:pPr>
      <w:spacing w:after="200" w:line="276" w:lineRule="auto"/>
      <w:ind w:left="720"/>
      <w:contextualSpacing/>
    </w:pPr>
    <w:rPr>
      <w:rFonts w:ascii="Arial" w:hAnsi="Arial" w:cstheme="minorBidi"/>
      <w:lang w:eastAsia="en-US"/>
    </w:rPr>
  </w:style>
  <w:style w:type="character" w:customStyle="1" w:styleId="Heading2Char">
    <w:name w:val="Heading 2 Char"/>
    <w:basedOn w:val="DefaultParagraphFont"/>
    <w:link w:val="Heading2"/>
    <w:uiPriority w:val="9"/>
    <w:rsid w:val="0084272E"/>
    <w:rPr>
      <w:rFonts w:asciiTheme="majorHAnsi" w:eastAsiaTheme="majorEastAsia" w:hAnsiTheme="majorHAnsi" w:cstheme="majorBidi"/>
      <w:color w:val="2E74B5" w:themeColor="accent1" w:themeShade="BF"/>
      <w:sz w:val="26"/>
      <w:szCs w:val="26"/>
      <w:lang w:eastAsia="en-NZ"/>
    </w:rPr>
  </w:style>
  <w:style w:type="paragraph" w:styleId="BalloonText">
    <w:name w:val="Balloon Text"/>
    <w:basedOn w:val="Normal"/>
    <w:link w:val="BalloonTextChar"/>
    <w:uiPriority w:val="99"/>
    <w:semiHidden/>
    <w:unhideWhenUsed/>
    <w:rsid w:val="00A87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BE7"/>
    <w:rPr>
      <w:rFonts w:ascii="Segoe UI" w:hAnsi="Segoe UI" w:cs="Segoe UI"/>
      <w:sz w:val="18"/>
      <w:szCs w:val="18"/>
      <w:lang w:eastAsia="en-NZ"/>
    </w:rPr>
  </w:style>
  <w:style w:type="character" w:styleId="CommentReference">
    <w:name w:val="annotation reference"/>
    <w:basedOn w:val="DefaultParagraphFont"/>
    <w:uiPriority w:val="99"/>
    <w:semiHidden/>
    <w:unhideWhenUsed/>
    <w:rsid w:val="00A74D92"/>
    <w:rPr>
      <w:sz w:val="16"/>
      <w:szCs w:val="16"/>
    </w:rPr>
  </w:style>
  <w:style w:type="paragraph" w:styleId="CommentText">
    <w:name w:val="annotation text"/>
    <w:basedOn w:val="Normal"/>
    <w:link w:val="CommentTextChar"/>
    <w:uiPriority w:val="99"/>
    <w:semiHidden/>
    <w:unhideWhenUsed/>
    <w:rsid w:val="00A74D92"/>
    <w:rPr>
      <w:sz w:val="20"/>
      <w:szCs w:val="20"/>
    </w:rPr>
  </w:style>
  <w:style w:type="character" w:customStyle="1" w:styleId="CommentTextChar">
    <w:name w:val="Comment Text Char"/>
    <w:basedOn w:val="DefaultParagraphFont"/>
    <w:link w:val="CommentText"/>
    <w:uiPriority w:val="99"/>
    <w:semiHidden/>
    <w:rsid w:val="00A74D92"/>
    <w:rPr>
      <w:rFonts w:ascii="Calibri" w:hAnsi="Calibri"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A74D92"/>
    <w:rPr>
      <w:b/>
      <w:bCs/>
    </w:rPr>
  </w:style>
  <w:style w:type="character" w:customStyle="1" w:styleId="CommentSubjectChar">
    <w:name w:val="Comment Subject Char"/>
    <w:basedOn w:val="CommentTextChar"/>
    <w:link w:val="CommentSubject"/>
    <w:uiPriority w:val="99"/>
    <w:semiHidden/>
    <w:rsid w:val="00A74D92"/>
    <w:rPr>
      <w:rFonts w:ascii="Calibri" w:hAnsi="Calibri" w:cs="Times New Roman"/>
      <w:b/>
      <w:bCs/>
      <w:sz w:val="20"/>
      <w:szCs w:val="20"/>
      <w:lang w:eastAsia="en-NZ"/>
    </w:rPr>
  </w:style>
  <w:style w:type="paragraph" w:styleId="Header">
    <w:name w:val="header"/>
    <w:basedOn w:val="Normal"/>
    <w:link w:val="HeaderChar"/>
    <w:uiPriority w:val="99"/>
    <w:unhideWhenUsed/>
    <w:rsid w:val="00CB1444"/>
    <w:pPr>
      <w:tabs>
        <w:tab w:val="center" w:pos="4513"/>
        <w:tab w:val="right" w:pos="9026"/>
      </w:tabs>
    </w:pPr>
  </w:style>
  <w:style w:type="character" w:customStyle="1" w:styleId="HeaderChar">
    <w:name w:val="Header Char"/>
    <w:basedOn w:val="DefaultParagraphFont"/>
    <w:link w:val="Header"/>
    <w:uiPriority w:val="99"/>
    <w:rsid w:val="00CB1444"/>
    <w:rPr>
      <w:rFonts w:ascii="Calibri" w:hAnsi="Calibri" w:cs="Times New Roman"/>
      <w:lang w:eastAsia="en-NZ"/>
    </w:rPr>
  </w:style>
  <w:style w:type="paragraph" w:styleId="Footer">
    <w:name w:val="footer"/>
    <w:basedOn w:val="Normal"/>
    <w:link w:val="FooterChar"/>
    <w:uiPriority w:val="99"/>
    <w:unhideWhenUsed/>
    <w:rsid w:val="00CB1444"/>
    <w:pPr>
      <w:tabs>
        <w:tab w:val="center" w:pos="4513"/>
        <w:tab w:val="right" w:pos="9026"/>
      </w:tabs>
    </w:pPr>
  </w:style>
  <w:style w:type="character" w:customStyle="1" w:styleId="FooterChar">
    <w:name w:val="Footer Char"/>
    <w:basedOn w:val="DefaultParagraphFont"/>
    <w:link w:val="Footer"/>
    <w:uiPriority w:val="99"/>
    <w:rsid w:val="00CB1444"/>
    <w:rPr>
      <w:rFonts w:ascii="Calibri" w:hAnsi="Calibri" w:cs="Times New Roman"/>
      <w:lang w:eastAsia="en-NZ"/>
    </w:rPr>
  </w:style>
  <w:style w:type="character" w:styleId="Hyperlink">
    <w:name w:val="Hyperlink"/>
    <w:basedOn w:val="DefaultParagraphFont"/>
    <w:uiPriority w:val="99"/>
    <w:unhideWhenUsed/>
    <w:rsid w:val="00CB1444"/>
    <w:rPr>
      <w:color w:val="0563C1" w:themeColor="hyperlink"/>
      <w:u w:val="single"/>
    </w:rPr>
  </w:style>
  <w:style w:type="character" w:styleId="UnresolvedMention">
    <w:name w:val="Unresolved Mention"/>
    <w:basedOn w:val="DefaultParagraphFont"/>
    <w:uiPriority w:val="99"/>
    <w:semiHidden/>
    <w:unhideWhenUsed/>
    <w:rsid w:val="00CB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8511">
      <w:bodyDiv w:val="1"/>
      <w:marLeft w:val="0"/>
      <w:marRight w:val="0"/>
      <w:marTop w:val="0"/>
      <w:marBottom w:val="0"/>
      <w:divBdr>
        <w:top w:val="none" w:sz="0" w:space="0" w:color="auto"/>
        <w:left w:val="none" w:sz="0" w:space="0" w:color="auto"/>
        <w:bottom w:val="none" w:sz="0" w:space="0" w:color="auto"/>
        <w:right w:val="none" w:sz="0" w:space="0" w:color="auto"/>
      </w:divBdr>
    </w:div>
    <w:div w:id="41563822">
      <w:bodyDiv w:val="1"/>
      <w:marLeft w:val="0"/>
      <w:marRight w:val="0"/>
      <w:marTop w:val="0"/>
      <w:marBottom w:val="0"/>
      <w:divBdr>
        <w:top w:val="none" w:sz="0" w:space="0" w:color="auto"/>
        <w:left w:val="none" w:sz="0" w:space="0" w:color="auto"/>
        <w:bottom w:val="none" w:sz="0" w:space="0" w:color="auto"/>
        <w:right w:val="none" w:sz="0" w:space="0" w:color="auto"/>
      </w:divBdr>
    </w:div>
    <w:div w:id="188302941">
      <w:bodyDiv w:val="1"/>
      <w:marLeft w:val="0"/>
      <w:marRight w:val="0"/>
      <w:marTop w:val="0"/>
      <w:marBottom w:val="0"/>
      <w:divBdr>
        <w:top w:val="none" w:sz="0" w:space="0" w:color="auto"/>
        <w:left w:val="none" w:sz="0" w:space="0" w:color="auto"/>
        <w:bottom w:val="none" w:sz="0" w:space="0" w:color="auto"/>
        <w:right w:val="none" w:sz="0" w:space="0" w:color="auto"/>
      </w:divBdr>
    </w:div>
    <w:div w:id="488523407">
      <w:bodyDiv w:val="1"/>
      <w:marLeft w:val="0"/>
      <w:marRight w:val="0"/>
      <w:marTop w:val="0"/>
      <w:marBottom w:val="0"/>
      <w:divBdr>
        <w:top w:val="none" w:sz="0" w:space="0" w:color="auto"/>
        <w:left w:val="none" w:sz="0" w:space="0" w:color="auto"/>
        <w:bottom w:val="none" w:sz="0" w:space="0" w:color="auto"/>
        <w:right w:val="none" w:sz="0" w:space="0" w:color="auto"/>
      </w:divBdr>
    </w:div>
    <w:div w:id="530266262">
      <w:bodyDiv w:val="1"/>
      <w:marLeft w:val="0"/>
      <w:marRight w:val="0"/>
      <w:marTop w:val="0"/>
      <w:marBottom w:val="0"/>
      <w:divBdr>
        <w:top w:val="none" w:sz="0" w:space="0" w:color="auto"/>
        <w:left w:val="none" w:sz="0" w:space="0" w:color="auto"/>
        <w:bottom w:val="none" w:sz="0" w:space="0" w:color="auto"/>
        <w:right w:val="none" w:sz="0" w:space="0" w:color="auto"/>
      </w:divBdr>
    </w:div>
    <w:div w:id="564875302">
      <w:bodyDiv w:val="1"/>
      <w:marLeft w:val="0"/>
      <w:marRight w:val="0"/>
      <w:marTop w:val="0"/>
      <w:marBottom w:val="0"/>
      <w:divBdr>
        <w:top w:val="none" w:sz="0" w:space="0" w:color="auto"/>
        <w:left w:val="none" w:sz="0" w:space="0" w:color="auto"/>
        <w:bottom w:val="none" w:sz="0" w:space="0" w:color="auto"/>
        <w:right w:val="none" w:sz="0" w:space="0" w:color="auto"/>
      </w:divBdr>
    </w:div>
    <w:div w:id="642584126">
      <w:bodyDiv w:val="1"/>
      <w:marLeft w:val="0"/>
      <w:marRight w:val="0"/>
      <w:marTop w:val="0"/>
      <w:marBottom w:val="0"/>
      <w:divBdr>
        <w:top w:val="none" w:sz="0" w:space="0" w:color="auto"/>
        <w:left w:val="none" w:sz="0" w:space="0" w:color="auto"/>
        <w:bottom w:val="none" w:sz="0" w:space="0" w:color="auto"/>
        <w:right w:val="none" w:sz="0" w:space="0" w:color="auto"/>
      </w:divBdr>
    </w:div>
    <w:div w:id="648554328">
      <w:bodyDiv w:val="1"/>
      <w:marLeft w:val="0"/>
      <w:marRight w:val="0"/>
      <w:marTop w:val="0"/>
      <w:marBottom w:val="0"/>
      <w:divBdr>
        <w:top w:val="none" w:sz="0" w:space="0" w:color="auto"/>
        <w:left w:val="none" w:sz="0" w:space="0" w:color="auto"/>
        <w:bottom w:val="none" w:sz="0" w:space="0" w:color="auto"/>
        <w:right w:val="none" w:sz="0" w:space="0" w:color="auto"/>
      </w:divBdr>
    </w:div>
    <w:div w:id="675425119">
      <w:bodyDiv w:val="1"/>
      <w:marLeft w:val="0"/>
      <w:marRight w:val="0"/>
      <w:marTop w:val="0"/>
      <w:marBottom w:val="0"/>
      <w:divBdr>
        <w:top w:val="none" w:sz="0" w:space="0" w:color="auto"/>
        <w:left w:val="none" w:sz="0" w:space="0" w:color="auto"/>
        <w:bottom w:val="none" w:sz="0" w:space="0" w:color="auto"/>
        <w:right w:val="none" w:sz="0" w:space="0" w:color="auto"/>
      </w:divBdr>
    </w:div>
    <w:div w:id="734469864">
      <w:bodyDiv w:val="1"/>
      <w:marLeft w:val="0"/>
      <w:marRight w:val="0"/>
      <w:marTop w:val="0"/>
      <w:marBottom w:val="0"/>
      <w:divBdr>
        <w:top w:val="none" w:sz="0" w:space="0" w:color="auto"/>
        <w:left w:val="none" w:sz="0" w:space="0" w:color="auto"/>
        <w:bottom w:val="none" w:sz="0" w:space="0" w:color="auto"/>
        <w:right w:val="none" w:sz="0" w:space="0" w:color="auto"/>
      </w:divBdr>
    </w:div>
    <w:div w:id="832334123">
      <w:bodyDiv w:val="1"/>
      <w:marLeft w:val="0"/>
      <w:marRight w:val="0"/>
      <w:marTop w:val="0"/>
      <w:marBottom w:val="0"/>
      <w:divBdr>
        <w:top w:val="none" w:sz="0" w:space="0" w:color="auto"/>
        <w:left w:val="none" w:sz="0" w:space="0" w:color="auto"/>
        <w:bottom w:val="none" w:sz="0" w:space="0" w:color="auto"/>
        <w:right w:val="none" w:sz="0" w:space="0" w:color="auto"/>
      </w:divBdr>
    </w:div>
    <w:div w:id="877401911">
      <w:bodyDiv w:val="1"/>
      <w:marLeft w:val="0"/>
      <w:marRight w:val="0"/>
      <w:marTop w:val="0"/>
      <w:marBottom w:val="0"/>
      <w:divBdr>
        <w:top w:val="none" w:sz="0" w:space="0" w:color="auto"/>
        <w:left w:val="none" w:sz="0" w:space="0" w:color="auto"/>
        <w:bottom w:val="none" w:sz="0" w:space="0" w:color="auto"/>
        <w:right w:val="none" w:sz="0" w:space="0" w:color="auto"/>
      </w:divBdr>
    </w:div>
    <w:div w:id="1225876121">
      <w:bodyDiv w:val="1"/>
      <w:marLeft w:val="0"/>
      <w:marRight w:val="0"/>
      <w:marTop w:val="0"/>
      <w:marBottom w:val="0"/>
      <w:divBdr>
        <w:top w:val="none" w:sz="0" w:space="0" w:color="auto"/>
        <w:left w:val="none" w:sz="0" w:space="0" w:color="auto"/>
        <w:bottom w:val="none" w:sz="0" w:space="0" w:color="auto"/>
        <w:right w:val="none" w:sz="0" w:space="0" w:color="auto"/>
      </w:divBdr>
    </w:div>
    <w:div w:id="1282566870">
      <w:bodyDiv w:val="1"/>
      <w:marLeft w:val="0"/>
      <w:marRight w:val="0"/>
      <w:marTop w:val="0"/>
      <w:marBottom w:val="0"/>
      <w:divBdr>
        <w:top w:val="none" w:sz="0" w:space="0" w:color="auto"/>
        <w:left w:val="none" w:sz="0" w:space="0" w:color="auto"/>
        <w:bottom w:val="none" w:sz="0" w:space="0" w:color="auto"/>
        <w:right w:val="none" w:sz="0" w:space="0" w:color="auto"/>
      </w:divBdr>
    </w:div>
    <w:div w:id="1612349321">
      <w:bodyDiv w:val="1"/>
      <w:marLeft w:val="0"/>
      <w:marRight w:val="0"/>
      <w:marTop w:val="0"/>
      <w:marBottom w:val="0"/>
      <w:divBdr>
        <w:top w:val="none" w:sz="0" w:space="0" w:color="auto"/>
        <w:left w:val="none" w:sz="0" w:space="0" w:color="auto"/>
        <w:bottom w:val="none" w:sz="0" w:space="0" w:color="auto"/>
        <w:right w:val="none" w:sz="0" w:space="0" w:color="auto"/>
      </w:divBdr>
    </w:div>
    <w:div w:id="1615289559">
      <w:bodyDiv w:val="1"/>
      <w:marLeft w:val="0"/>
      <w:marRight w:val="0"/>
      <w:marTop w:val="0"/>
      <w:marBottom w:val="0"/>
      <w:divBdr>
        <w:top w:val="none" w:sz="0" w:space="0" w:color="auto"/>
        <w:left w:val="none" w:sz="0" w:space="0" w:color="auto"/>
        <w:bottom w:val="none" w:sz="0" w:space="0" w:color="auto"/>
        <w:right w:val="none" w:sz="0" w:space="0" w:color="auto"/>
      </w:divBdr>
    </w:div>
    <w:div w:id="1619490976">
      <w:bodyDiv w:val="1"/>
      <w:marLeft w:val="0"/>
      <w:marRight w:val="0"/>
      <w:marTop w:val="0"/>
      <w:marBottom w:val="0"/>
      <w:divBdr>
        <w:top w:val="none" w:sz="0" w:space="0" w:color="auto"/>
        <w:left w:val="none" w:sz="0" w:space="0" w:color="auto"/>
        <w:bottom w:val="none" w:sz="0" w:space="0" w:color="auto"/>
        <w:right w:val="none" w:sz="0" w:space="0" w:color="auto"/>
      </w:divBdr>
    </w:div>
    <w:div w:id="1656950956">
      <w:bodyDiv w:val="1"/>
      <w:marLeft w:val="0"/>
      <w:marRight w:val="0"/>
      <w:marTop w:val="0"/>
      <w:marBottom w:val="0"/>
      <w:divBdr>
        <w:top w:val="none" w:sz="0" w:space="0" w:color="auto"/>
        <w:left w:val="none" w:sz="0" w:space="0" w:color="auto"/>
        <w:bottom w:val="none" w:sz="0" w:space="0" w:color="auto"/>
        <w:right w:val="none" w:sz="0" w:space="0" w:color="auto"/>
      </w:divBdr>
    </w:div>
    <w:div w:id="1674793510">
      <w:bodyDiv w:val="1"/>
      <w:marLeft w:val="0"/>
      <w:marRight w:val="0"/>
      <w:marTop w:val="0"/>
      <w:marBottom w:val="0"/>
      <w:divBdr>
        <w:top w:val="none" w:sz="0" w:space="0" w:color="auto"/>
        <w:left w:val="none" w:sz="0" w:space="0" w:color="auto"/>
        <w:bottom w:val="none" w:sz="0" w:space="0" w:color="auto"/>
        <w:right w:val="none" w:sz="0" w:space="0" w:color="auto"/>
      </w:divBdr>
    </w:div>
    <w:div w:id="1822694356">
      <w:bodyDiv w:val="1"/>
      <w:marLeft w:val="0"/>
      <w:marRight w:val="0"/>
      <w:marTop w:val="0"/>
      <w:marBottom w:val="0"/>
      <w:divBdr>
        <w:top w:val="none" w:sz="0" w:space="0" w:color="auto"/>
        <w:left w:val="none" w:sz="0" w:space="0" w:color="auto"/>
        <w:bottom w:val="none" w:sz="0" w:space="0" w:color="auto"/>
        <w:right w:val="none" w:sz="0" w:space="0" w:color="auto"/>
      </w:divBdr>
    </w:div>
    <w:div w:id="1827355748">
      <w:bodyDiv w:val="1"/>
      <w:marLeft w:val="0"/>
      <w:marRight w:val="0"/>
      <w:marTop w:val="0"/>
      <w:marBottom w:val="0"/>
      <w:divBdr>
        <w:top w:val="none" w:sz="0" w:space="0" w:color="auto"/>
        <w:left w:val="none" w:sz="0" w:space="0" w:color="auto"/>
        <w:bottom w:val="none" w:sz="0" w:space="0" w:color="auto"/>
        <w:right w:val="none" w:sz="0" w:space="0" w:color="auto"/>
      </w:divBdr>
    </w:div>
    <w:div w:id="1865367334">
      <w:bodyDiv w:val="1"/>
      <w:marLeft w:val="0"/>
      <w:marRight w:val="0"/>
      <w:marTop w:val="0"/>
      <w:marBottom w:val="0"/>
      <w:divBdr>
        <w:top w:val="none" w:sz="0" w:space="0" w:color="auto"/>
        <w:left w:val="none" w:sz="0" w:space="0" w:color="auto"/>
        <w:bottom w:val="none" w:sz="0" w:space="0" w:color="auto"/>
        <w:right w:val="none" w:sz="0" w:space="0" w:color="auto"/>
      </w:divBdr>
    </w:div>
    <w:div w:id="1910387027">
      <w:bodyDiv w:val="1"/>
      <w:marLeft w:val="0"/>
      <w:marRight w:val="0"/>
      <w:marTop w:val="0"/>
      <w:marBottom w:val="0"/>
      <w:divBdr>
        <w:top w:val="none" w:sz="0" w:space="0" w:color="auto"/>
        <w:left w:val="none" w:sz="0" w:space="0" w:color="auto"/>
        <w:bottom w:val="none" w:sz="0" w:space="0" w:color="auto"/>
        <w:right w:val="none" w:sz="0" w:space="0" w:color="auto"/>
      </w:divBdr>
    </w:div>
    <w:div w:id="1965767565">
      <w:bodyDiv w:val="1"/>
      <w:marLeft w:val="0"/>
      <w:marRight w:val="0"/>
      <w:marTop w:val="0"/>
      <w:marBottom w:val="0"/>
      <w:divBdr>
        <w:top w:val="none" w:sz="0" w:space="0" w:color="auto"/>
        <w:left w:val="none" w:sz="0" w:space="0" w:color="auto"/>
        <w:bottom w:val="none" w:sz="0" w:space="0" w:color="auto"/>
        <w:right w:val="none" w:sz="0" w:space="0" w:color="auto"/>
      </w:divBdr>
    </w:div>
    <w:div w:id="1980375322">
      <w:bodyDiv w:val="1"/>
      <w:marLeft w:val="0"/>
      <w:marRight w:val="0"/>
      <w:marTop w:val="0"/>
      <w:marBottom w:val="0"/>
      <w:divBdr>
        <w:top w:val="none" w:sz="0" w:space="0" w:color="auto"/>
        <w:left w:val="none" w:sz="0" w:space="0" w:color="auto"/>
        <w:bottom w:val="none" w:sz="0" w:space="0" w:color="auto"/>
        <w:right w:val="none" w:sz="0" w:space="0" w:color="auto"/>
      </w:divBdr>
    </w:div>
    <w:div w:id="1986158000">
      <w:bodyDiv w:val="1"/>
      <w:marLeft w:val="0"/>
      <w:marRight w:val="0"/>
      <w:marTop w:val="0"/>
      <w:marBottom w:val="0"/>
      <w:divBdr>
        <w:top w:val="none" w:sz="0" w:space="0" w:color="auto"/>
        <w:left w:val="none" w:sz="0" w:space="0" w:color="auto"/>
        <w:bottom w:val="none" w:sz="0" w:space="0" w:color="auto"/>
        <w:right w:val="none" w:sz="0" w:space="0" w:color="auto"/>
      </w:divBdr>
    </w:div>
    <w:div w:id="20831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lobalrarediseasecommiss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71A2C451AD7048910DA6DEA2488317" ma:contentTypeVersion="13" ma:contentTypeDescription="Create a new document." ma:contentTypeScope="" ma:versionID="1e4be47b9bdba7f3f94d664486fe6fd6">
  <xsd:schema xmlns:xsd="http://www.w3.org/2001/XMLSchema" xmlns:xs="http://www.w3.org/2001/XMLSchema" xmlns:p="http://schemas.microsoft.com/office/2006/metadata/properties" xmlns:ns2="bf35552f-941d-41e0-8558-2b0be7daaf4e" xmlns:ns3="93291534-23e9-4d47-8162-80c46ed165c0" targetNamespace="http://schemas.microsoft.com/office/2006/metadata/properties" ma:root="true" ma:fieldsID="341a911bafee26bd8259011a0d0ae0b1" ns2:_="" ns3:_="">
    <xsd:import namespace="bf35552f-941d-41e0-8558-2b0be7daaf4e"/>
    <xsd:import namespace="93291534-23e9-4d47-8162-80c46ed165c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5552f-941d-41e0-8558-2b0be7daa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91534-23e9-4d47-8162-80c46ed165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31FC0-B24A-4F54-8E55-5D8C59F1FC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2D495-4E06-45F3-9344-B5A8CD17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5552f-941d-41e0-8558-2b0be7daaf4e"/>
    <ds:schemaRef ds:uri="93291534-23e9-4d47-8162-80c46ed16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7E394-9CC9-4334-AF35-CB5651F96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NZORD Admin</dc:creator>
  <cp:keywords/>
  <dc:description/>
  <cp:lastModifiedBy>Lisa</cp:lastModifiedBy>
  <cp:revision>2</cp:revision>
  <dcterms:created xsi:type="dcterms:W3CDTF">2020-05-28T08:24:00Z</dcterms:created>
  <dcterms:modified xsi:type="dcterms:W3CDTF">2020-05-28T08:24:00Z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0x0101008171A2C451AD7048910DA6DEA2488317</vt:lpwstr>
  </property>
</Properties>
</file>